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F5E99" w14:textId="0980AB18" w:rsidR="00EC5FAD" w:rsidRDefault="00EC5FAD" w:rsidP="00EC5FAD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</w:t>
      </w:r>
      <w:r w:rsidR="008D2360">
        <w:rPr>
          <w:b/>
          <w:noProof/>
          <w:sz w:val="24"/>
          <w:lang w:eastAsia="zh-CN"/>
        </w:rPr>
        <w:t>83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B1A04">
        <w:rPr>
          <w:rFonts w:eastAsia="SimSun" w:cs="Arial"/>
          <w:b/>
          <w:bCs/>
          <w:sz w:val="24"/>
          <w:lang w:eastAsia="ja-JP"/>
        </w:rPr>
        <w:t>R4-</w:t>
      </w:r>
      <w:r w:rsidR="008D2360">
        <w:rPr>
          <w:rFonts w:eastAsia="PMingLiU" w:cs="Arial"/>
          <w:b/>
          <w:bCs/>
          <w:sz w:val="24"/>
          <w:lang w:eastAsia="zh-TW"/>
        </w:rPr>
        <w:t>170462</w:t>
      </w:r>
      <w:r w:rsidR="00F52D4A">
        <w:rPr>
          <w:rFonts w:eastAsia="PMingLiU" w:cs="Arial"/>
          <w:b/>
          <w:bCs/>
          <w:sz w:val="24"/>
          <w:lang w:eastAsia="zh-TW"/>
        </w:rPr>
        <w:t>7</w:t>
      </w:r>
    </w:p>
    <w:p w14:paraId="74DCC7E1" w14:textId="670D2914" w:rsidR="00EC5FAD" w:rsidRPr="00C701D9" w:rsidRDefault="008D2360" w:rsidP="00EC5FA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Hangzhou</w:t>
      </w:r>
      <w:r w:rsidR="00EC5FAD" w:rsidRPr="00C701D9">
        <w:rPr>
          <w:rFonts w:ascii="Arial" w:hAnsi="Arial" w:cs="Arial" w:hint="eastAsia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  <w:r w:rsidR="00EC5FAD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15 – 19 May</w:t>
      </w:r>
      <w:r w:rsidR="00EC5FAD" w:rsidRPr="00C701D9">
        <w:rPr>
          <w:rFonts w:ascii="Arial" w:hAnsi="Arial" w:cs="Arial"/>
          <w:b/>
          <w:sz w:val="24"/>
          <w:szCs w:val="24"/>
        </w:rPr>
        <w:t>, 201</w:t>
      </w:r>
      <w:r w:rsidR="00EC5FAD">
        <w:rPr>
          <w:rFonts w:ascii="Arial" w:hAnsi="Arial" w:cs="Arial"/>
          <w:b/>
          <w:sz w:val="24"/>
          <w:szCs w:val="24"/>
        </w:rPr>
        <w:t>7</w:t>
      </w:r>
    </w:p>
    <w:p w14:paraId="06C3EF1B" w14:textId="77777777" w:rsidR="00BD414F" w:rsidRDefault="00BD414F" w:rsidP="00BD414F">
      <w:pPr>
        <w:pStyle w:val="Footer"/>
        <w:rPr>
          <w:noProof w:val="0"/>
        </w:rPr>
      </w:pPr>
    </w:p>
    <w:p w14:paraId="25B885C6" w14:textId="3273F2D7" w:rsidR="00BD414F" w:rsidRDefault="00BD414F" w:rsidP="00BD414F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F52D4A">
        <w:rPr>
          <w:rFonts w:ascii="Arial" w:hAnsi="Arial"/>
          <w:sz w:val="24"/>
        </w:rPr>
        <w:t>7.17</w:t>
      </w:r>
      <w:r w:rsidR="00D3404B">
        <w:rPr>
          <w:rFonts w:ascii="Arial" w:hAnsi="Arial"/>
          <w:sz w:val="24"/>
        </w:rPr>
        <w:t>.</w:t>
      </w:r>
      <w:r w:rsidR="00F52D4A">
        <w:rPr>
          <w:rFonts w:ascii="Arial" w:hAnsi="Arial"/>
          <w:sz w:val="24"/>
        </w:rPr>
        <w:t>6</w:t>
      </w:r>
    </w:p>
    <w:p w14:paraId="32F0C1CA" w14:textId="77777777" w:rsidR="00BD414F" w:rsidRDefault="00BD414F" w:rsidP="00BD414F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Intel Corporation</w:t>
      </w:r>
    </w:p>
    <w:p w14:paraId="59473973" w14:textId="135ADAEF" w:rsidR="00BD414F" w:rsidRPr="00F60377" w:rsidRDefault="00BD414F" w:rsidP="00BD414F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243F2A">
        <w:rPr>
          <w:rFonts w:ascii="Arial" w:hAnsi="Arial"/>
          <w:sz w:val="24"/>
        </w:rPr>
        <w:t>N</w:t>
      </w:r>
      <w:r w:rsidR="00DE49CB" w:rsidRPr="00DE49CB">
        <w:rPr>
          <w:rFonts w:ascii="Arial" w:hAnsi="Arial"/>
          <w:sz w:val="24"/>
        </w:rPr>
        <w:t xml:space="preserve">PDSCH simulation results for Rel.14 </w:t>
      </w:r>
      <w:proofErr w:type="spellStart"/>
      <w:r w:rsidR="00F52D4A">
        <w:rPr>
          <w:rFonts w:ascii="Arial" w:hAnsi="Arial"/>
          <w:sz w:val="24"/>
        </w:rPr>
        <w:t>eNB-IoT</w:t>
      </w:r>
      <w:proofErr w:type="spellEnd"/>
    </w:p>
    <w:p w14:paraId="1C73CD2B" w14:textId="77777777" w:rsidR="00BD414F" w:rsidRDefault="00BD414F" w:rsidP="00BD414F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</w:p>
    <w:p w14:paraId="21929CAD" w14:textId="77777777"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SimSun" w:hAnsi="Arial" w:cs="Times New Roman"/>
          <w:sz w:val="32"/>
          <w:szCs w:val="32"/>
          <w:lang w:val="en-GB" w:eastAsia="en-US"/>
        </w:rPr>
      </w:pPr>
      <w:r w:rsidRPr="008B1A04">
        <w:rPr>
          <w:rFonts w:ascii="Arial" w:eastAsia="SimSun" w:hAnsi="Arial" w:cs="Times New Roman"/>
          <w:sz w:val="32"/>
          <w:szCs w:val="32"/>
          <w:lang w:val="en-GB" w:eastAsia="en-US"/>
        </w:rPr>
        <w:t>Introduction</w:t>
      </w:r>
    </w:p>
    <w:p w14:paraId="10915937" w14:textId="77777777" w:rsidR="00C207CE" w:rsidRPr="00FA20DB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</w:p>
    <w:p w14:paraId="53EB3D0D" w14:textId="59BDFB95" w:rsidR="00394045" w:rsidRDefault="00ED2B4C" w:rsidP="00D23BE1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>In RAN4</w:t>
      </w:r>
      <w:r w:rsidR="00F52D4A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#82bis meeting, the Release 14 </w:t>
      </w:r>
      <w:proofErr w:type="spellStart"/>
      <w:r w:rsidR="00F52D4A">
        <w:rPr>
          <w:rFonts w:ascii="Times New Roman" w:eastAsia="PMingLiU" w:hAnsi="Times New Roman" w:cs="Times New Roman"/>
          <w:kern w:val="2"/>
          <w:sz w:val="24"/>
          <w:lang w:eastAsia="en-US"/>
        </w:rPr>
        <w:t>eNB-IoT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Work Plan [1] and initial simulation assumptions for NPDSCH [2] were agreed</w:t>
      </w:r>
      <w:r w:rsidR="00FA20DB">
        <w:rPr>
          <w:rFonts w:ascii="Times New Roman" w:eastAsia="PMingLiU" w:hAnsi="Times New Roman" w:cs="Times New Roman" w:hint="eastAsia"/>
          <w:kern w:val="2"/>
          <w:sz w:val="24"/>
          <w:lang w:eastAsia="en-US"/>
        </w:rPr>
        <w:t>.</w:t>
      </w:r>
      <w:r w:rsidR="00F52D4A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According to the </w:t>
      </w:r>
      <w:proofErr w:type="spellStart"/>
      <w:r w:rsidR="00F52D4A">
        <w:rPr>
          <w:rFonts w:ascii="Times New Roman" w:eastAsia="PMingLiU" w:hAnsi="Times New Roman" w:cs="Times New Roman"/>
          <w:kern w:val="2"/>
          <w:sz w:val="24"/>
          <w:lang w:eastAsia="en-US"/>
        </w:rPr>
        <w:t>eNB-IoT</w:t>
      </w:r>
      <w:proofErr w:type="spellEnd"/>
      <w:r w:rsidR="00394045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Work Plan [1], it indicates that:</w:t>
      </w:r>
    </w:p>
    <w:p w14:paraId="3F99A0A5" w14:textId="77777777" w:rsidR="00F52D4A" w:rsidRPr="00F52D4A" w:rsidRDefault="00F52D4A" w:rsidP="00F52D4A">
      <w:pPr>
        <w:pStyle w:val="Heading2"/>
        <w:keepNext/>
        <w:keepLines/>
        <w:numPr>
          <w:ilvl w:val="1"/>
          <w:numId w:val="0"/>
        </w:numPr>
        <w:spacing w:before="180" w:beforeAutospacing="0" w:after="180" w:afterAutospacing="0"/>
        <w:rPr>
          <w:rFonts w:eastAsia="SimSun"/>
          <w:sz w:val="24"/>
          <w:szCs w:val="24"/>
        </w:rPr>
      </w:pPr>
      <w:r w:rsidRPr="00F52D4A">
        <w:rPr>
          <w:rFonts w:eastAsia="SimSun"/>
          <w:sz w:val="24"/>
          <w:szCs w:val="24"/>
        </w:rPr>
        <w:t>RAN4#83 (May 2017)</w:t>
      </w:r>
    </w:p>
    <w:p w14:paraId="03B4AA1E" w14:textId="77777777" w:rsidR="00F52D4A" w:rsidRPr="00F52D4A" w:rsidRDefault="00F52D4A" w:rsidP="00F52D4A">
      <w:pPr>
        <w:numPr>
          <w:ilvl w:val="0"/>
          <w:numId w:val="24"/>
        </w:numPr>
        <w:spacing w:after="180" w:line="240" w:lineRule="auto"/>
        <w:rPr>
          <w:rFonts w:ascii="Times New Roman" w:hAnsi="Times New Roman" w:cs="Times New Roman"/>
          <w:sz w:val="24"/>
          <w:szCs w:val="24"/>
        </w:rPr>
      </w:pPr>
      <w:r w:rsidRPr="00F52D4A">
        <w:rPr>
          <w:rFonts w:ascii="Times New Roman" w:hAnsi="Times New Roman" w:cs="Times New Roman"/>
          <w:sz w:val="24"/>
          <w:szCs w:val="24"/>
        </w:rPr>
        <w:t>Discussion on possible open issues left in RAN4#82Bis</w:t>
      </w:r>
    </w:p>
    <w:p w14:paraId="44EF0203" w14:textId="77777777" w:rsidR="00F52D4A" w:rsidRPr="00F52D4A" w:rsidRDefault="00F52D4A" w:rsidP="00F52D4A">
      <w:pPr>
        <w:numPr>
          <w:ilvl w:val="0"/>
          <w:numId w:val="24"/>
        </w:numPr>
        <w:spacing w:after="180" w:line="240" w:lineRule="auto"/>
        <w:rPr>
          <w:rFonts w:ascii="Times New Roman" w:hAnsi="Times New Roman" w:cs="Times New Roman"/>
          <w:sz w:val="24"/>
          <w:szCs w:val="24"/>
        </w:rPr>
      </w:pPr>
      <w:r w:rsidRPr="00F52D4A">
        <w:rPr>
          <w:rFonts w:ascii="Times New Roman" w:hAnsi="Times New Roman" w:cs="Times New Roman"/>
          <w:sz w:val="24"/>
          <w:szCs w:val="24"/>
        </w:rPr>
        <w:t>Initial ideal simulation results alignment as per the simulation assumptions agreed in RAN4#82Bis</w:t>
      </w:r>
    </w:p>
    <w:p w14:paraId="202D0103" w14:textId="77777777" w:rsidR="00F52D4A" w:rsidRPr="00F52D4A" w:rsidRDefault="00F52D4A" w:rsidP="00F52D4A">
      <w:pPr>
        <w:numPr>
          <w:ilvl w:val="0"/>
          <w:numId w:val="24"/>
        </w:numPr>
        <w:spacing w:after="180" w:line="240" w:lineRule="auto"/>
        <w:rPr>
          <w:rFonts w:ascii="Times New Roman" w:hAnsi="Times New Roman" w:cs="Times New Roman"/>
          <w:sz w:val="24"/>
          <w:szCs w:val="24"/>
        </w:rPr>
      </w:pPr>
      <w:r w:rsidRPr="00F52D4A">
        <w:rPr>
          <w:rFonts w:ascii="Times New Roman" w:hAnsi="Times New Roman" w:cs="Times New Roman"/>
          <w:sz w:val="24"/>
          <w:szCs w:val="24"/>
        </w:rPr>
        <w:t xml:space="preserve">Update the simulation assumptions as per the further discussion and agreements reached during the meeting if necessary </w:t>
      </w:r>
    </w:p>
    <w:p w14:paraId="58CD4E23" w14:textId="0F891C61" w:rsidR="00ED2B4C" w:rsidRDefault="00FA20DB" w:rsidP="00D23BE1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In this contribution, we provide </w:t>
      </w:r>
      <w:r w:rsidR="00394045">
        <w:rPr>
          <w:rFonts w:ascii="Times New Roman" w:eastAsia="PMingLiU" w:hAnsi="Times New Roman" w:cs="Times New Roman"/>
          <w:kern w:val="2"/>
          <w:sz w:val="24"/>
          <w:lang w:eastAsia="en-US"/>
        </w:rPr>
        <w:t>the initial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</w:t>
      </w:r>
      <w:r w:rsidR="00F52D4A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ideal 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>simulation</w:t>
      </w:r>
      <w:r w:rsidR="00394045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results based on the simulation assumptions in [2].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</w:t>
      </w:r>
    </w:p>
    <w:p w14:paraId="6F713BFD" w14:textId="77777777" w:rsidR="009E0290" w:rsidRPr="008D0901" w:rsidRDefault="009E0290" w:rsidP="008D0901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66173F7C" w14:textId="26A7A72B" w:rsidR="00C207CE" w:rsidRPr="008B1A04" w:rsidRDefault="00232CDF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bookmarkStart w:id="0" w:name="OLE_LINK15"/>
      <w:bookmarkStart w:id="1" w:name="OLE_LINK16"/>
      <w:bookmarkStart w:id="2" w:name="OLE_LINK21"/>
      <w:bookmarkStart w:id="3" w:name="OLE_LINK22"/>
      <w:bookmarkStart w:id="4" w:name="OLE_LINK23"/>
      <w:bookmarkStart w:id="5" w:name="OLE_LINK11"/>
      <w:bookmarkStart w:id="6" w:name="OLE_LINK12"/>
      <w:r>
        <w:rPr>
          <w:rFonts w:ascii="Arial" w:eastAsia="PMingLiU" w:hAnsi="Arial" w:cs="Times New Roman"/>
          <w:sz w:val="32"/>
          <w:szCs w:val="32"/>
          <w:lang w:val="en-GB" w:eastAsia="zh-TW"/>
        </w:rPr>
        <w:t>NPDSCH s</w:t>
      </w:r>
      <w:r w:rsidR="00914760">
        <w:rPr>
          <w:rFonts w:ascii="Arial" w:eastAsia="PMingLiU" w:hAnsi="Arial" w:cs="Times New Roman"/>
          <w:sz w:val="32"/>
          <w:szCs w:val="32"/>
          <w:lang w:val="en-GB" w:eastAsia="zh-TW"/>
        </w:rPr>
        <w:t>imulation assumptions and results</w:t>
      </w:r>
    </w:p>
    <w:bookmarkEnd w:id="0"/>
    <w:bookmarkEnd w:id="1"/>
    <w:bookmarkEnd w:id="2"/>
    <w:bookmarkEnd w:id="3"/>
    <w:bookmarkEnd w:id="4"/>
    <w:bookmarkEnd w:id="5"/>
    <w:bookmarkEnd w:id="6"/>
    <w:p w14:paraId="04F04EE2" w14:textId="77777777" w:rsidR="00394045" w:rsidRDefault="00394045" w:rsidP="00394045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08C4EA1A" w14:textId="081E6A25" w:rsidR="00232CDF" w:rsidRDefault="00232CDF" w:rsidP="00394045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Table 1 and</w:t>
      </w:r>
      <w:r w:rsidR="0039404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2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list the parameters for Release 14 Category NB2 UE NPDSCH test cases as detailed in [2].</w:t>
      </w:r>
      <w:r w:rsidR="0039404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</w:p>
    <w:p w14:paraId="4D5AB2E4" w14:textId="77777777" w:rsidR="00232CDF" w:rsidRDefault="00232CDF" w:rsidP="00232CDF">
      <w:pPr>
        <w:tabs>
          <w:tab w:val="left" w:pos="2418"/>
        </w:tabs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091386DB" w14:textId="1530F399" w:rsidR="00232CDF" w:rsidRPr="00232CDF" w:rsidRDefault="00232CDF" w:rsidP="00232CDF">
      <w:pPr>
        <w:tabs>
          <w:tab w:val="left" w:pos="2418"/>
        </w:tabs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Test </w:t>
      </w:r>
      <w:r w:rsidRPr="00232CD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Case 1: Category NB2 UE supporting 1 HARQ process only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</w:p>
    <w:p w14:paraId="4D292C37" w14:textId="5AF07252" w:rsidR="00232CDF" w:rsidRPr="00232CDF" w:rsidRDefault="00232CDF" w:rsidP="00232CDF">
      <w:pPr>
        <w:pStyle w:val="TH"/>
        <w:rPr>
          <w:rFonts w:ascii="Times New Roman" w:eastAsia="PMingLiU" w:hAnsi="Times New Roman"/>
          <w:b w:val="0"/>
          <w:kern w:val="2"/>
        </w:rPr>
      </w:pPr>
      <w:r w:rsidRPr="00232CDF">
        <w:rPr>
          <w:rFonts w:ascii="Times New Roman" w:eastAsia="PMingLiU" w:hAnsi="Times New Roman"/>
          <w:b w:val="0"/>
          <w:kern w:val="2"/>
        </w:rPr>
        <w:t xml:space="preserve">Table 1: Simulation assumptions </w:t>
      </w:r>
      <w:r w:rsidRPr="00232CDF">
        <w:rPr>
          <w:rFonts w:ascii="Times New Roman" w:eastAsia="PMingLiU" w:hAnsi="Times New Roman" w:hint="eastAsia"/>
          <w:b w:val="0"/>
          <w:kern w:val="2"/>
        </w:rPr>
        <w:t xml:space="preserve">for NPDSCH with </w:t>
      </w:r>
      <w:r w:rsidRPr="00232CDF">
        <w:rPr>
          <w:rFonts w:ascii="Times New Roman" w:eastAsia="PMingLiU" w:hAnsi="Times New Roman"/>
          <w:b w:val="0"/>
          <w:kern w:val="2"/>
        </w:rPr>
        <w:t>1</w:t>
      </w:r>
      <w:r w:rsidRPr="00232CDF">
        <w:rPr>
          <w:rFonts w:ascii="Times New Roman" w:eastAsia="PMingLiU" w:hAnsi="Times New Roman" w:hint="eastAsia"/>
          <w:b w:val="0"/>
          <w:kern w:val="2"/>
        </w:rPr>
        <w:t xml:space="preserve"> HARQ process</w:t>
      </w:r>
      <w:r w:rsidRPr="00232CDF">
        <w:rPr>
          <w:rFonts w:ascii="Times New Roman" w:eastAsia="PMingLiU" w:hAnsi="Times New Roman"/>
          <w:b w:val="0"/>
          <w:kern w:val="2"/>
        </w:rPr>
        <w:t xml:space="preserve"> configured</w:t>
      </w:r>
    </w:p>
    <w:tbl>
      <w:tblPr>
        <w:tblW w:w="10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869"/>
        <w:gridCol w:w="993"/>
        <w:gridCol w:w="1145"/>
        <w:gridCol w:w="1145"/>
        <w:gridCol w:w="1145"/>
        <w:gridCol w:w="1265"/>
        <w:gridCol w:w="1417"/>
        <w:gridCol w:w="1149"/>
        <w:gridCol w:w="660"/>
      </w:tblGrid>
      <w:tr w:rsidR="00232CDF" w:rsidRPr="008C2041" w14:paraId="6B1220F7" w14:textId="77777777" w:rsidTr="000D31D3">
        <w:trPr>
          <w:trHeight w:val="207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21DB6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</w:rPr>
            </w:pPr>
            <w:r w:rsidRPr="008C2041">
              <w:rPr>
                <w:rFonts w:cs="Arial"/>
                <w:i/>
                <w:kern w:val="2"/>
              </w:rPr>
              <w:t>Test number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A9FE3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  <w:lang w:eastAsia="zh-CN"/>
              </w:rPr>
            </w:pPr>
            <w:r>
              <w:rPr>
                <w:rFonts w:cs="Arial"/>
                <w:i/>
                <w:kern w:val="2"/>
                <w:lang w:eastAsia="zh-CN"/>
              </w:rPr>
              <w:t>Deployment mode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4C053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  <w:lang w:eastAsia="zh-CN"/>
              </w:rPr>
            </w:pPr>
            <w:r w:rsidRPr="008C2041">
              <w:rPr>
                <w:rFonts w:cs="Arial" w:hint="eastAsia"/>
                <w:i/>
                <w:kern w:val="2"/>
                <w:lang w:eastAsia="zh-CN"/>
              </w:rPr>
              <w:t>Carrier Type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F30978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  <w:lang w:eastAsia="zh-CN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(I</w:t>
            </w:r>
            <w:r w:rsidRPr="00263164">
              <w:rPr>
                <w:rFonts w:ascii="Times New Roman" w:eastAsia="Malgun Gothic" w:hAnsi="Times New Roman" w:cs="v4.2.0"/>
                <w:sz w:val="20"/>
                <w:vertAlign w:val="subscript"/>
              </w:rPr>
              <w:t>TBS</w:t>
            </w:r>
            <w:r>
              <w:rPr>
                <w:rFonts w:ascii="Times New Roman" w:eastAsia="Malgun Gothic" w:hAnsi="Times New Roman" w:cs="v4.2.0"/>
                <w:sz w:val="20"/>
              </w:rPr>
              <w:t>, I</w:t>
            </w:r>
            <w:r w:rsidRPr="00263164">
              <w:rPr>
                <w:rFonts w:ascii="Times New Roman" w:eastAsia="Malgun Gothic" w:hAnsi="Times New Roman" w:cs="v4.2.0"/>
                <w:sz w:val="20"/>
                <w:vertAlign w:val="subscript"/>
              </w:rPr>
              <w:t>SF</w:t>
            </w:r>
            <w:r>
              <w:rPr>
                <w:rFonts w:ascii="Times New Roman" w:eastAsia="Malgun Gothic" w:hAnsi="Times New Roman" w:cs="v4.2.0"/>
                <w:sz w:val="20"/>
              </w:rPr>
              <w:t>)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BF07DA" w14:textId="77777777" w:rsidR="00232CDF" w:rsidRPr="003B590E" w:rsidRDefault="00232CDF" w:rsidP="000D31D3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Coding rate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9D0612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  <w:lang w:eastAsia="zh-CN"/>
              </w:rPr>
            </w:pPr>
            <w:r w:rsidRPr="008C2041">
              <w:rPr>
                <w:rFonts w:cs="Arial" w:hint="eastAsia"/>
                <w:i/>
                <w:kern w:val="2"/>
                <w:lang w:eastAsia="zh-CN"/>
              </w:rPr>
              <w:t>Repetition number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AC25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</w:rPr>
            </w:pPr>
            <w:r w:rsidRPr="008C2041">
              <w:rPr>
                <w:rFonts w:cs="Arial"/>
                <w:i/>
                <w:kern w:val="2"/>
              </w:rPr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1EC57B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  <w:lang w:eastAsia="zh-CN"/>
              </w:rPr>
            </w:pPr>
            <w:r w:rsidRPr="00890C57">
              <w:rPr>
                <w:rFonts w:cs="Arial" w:hint="eastAsia"/>
                <w:kern w:val="2"/>
                <w:lang w:eastAsia="zh-CN"/>
              </w:rPr>
              <w:t>Number of NRS ports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E8D0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</w:rPr>
            </w:pPr>
            <w:r w:rsidRPr="008C2041">
              <w:rPr>
                <w:rFonts w:cs="Arial"/>
                <w:i/>
                <w:kern w:val="2"/>
              </w:rPr>
              <w:t>Reference value</w:t>
            </w:r>
          </w:p>
        </w:tc>
      </w:tr>
      <w:tr w:rsidR="00232CDF" w:rsidRPr="008C2041" w14:paraId="2DAC7FDD" w14:textId="77777777" w:rsidTr="000D31D3">
        <w:trPr>
          <w:trHeight w:val="207"/>
          <w:jc w:val="center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7A6C8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614A8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4E3E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78DE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960A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0315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036F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AC1E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1B8DD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</w:rPr>
            </w:pPr>
            <w:r w:rsidRPr="008C2041">
              <w:rPr>
                <w:rFonts w:cs="Arial"/>
                <w:i/>
                <w:kern w:val="2"/>
              </w:rPr>
              <w:t>Fraction of Maximum</w:t>
            </w:r>
          </w:p>
          <w:p w14:paraId="0A7DD872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</w:rPr>
            </w:pPr>
            <w:r w:rsidRPr="008C2041">
              <w:rPr>
                <w:rFonts w:cs="Arial"/>
                <w:i/>
                <w:kern w:val="2"/>
              </w:rPr>
              <w:t>Throughput (%)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53EF2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</w:rPr>
            </w:pPr>
            <w:r w:rsidRPr="008C2041">
              <w:rPr>
                <w:rFonts w:cs="Arial"/>
                <w:i/>
                <w:kern w:val="2"/>
              </w:rPr>
              <w:t>SNR (dB)</w:t>
            </w:r>
          </w:p>
        </w:tc>
      </w:tr>
      <w:tr w:rsidR="00232CDF" w:rsidRPr="008C2041" w14:paraId="527B62CF" w14:textId="77777777" w:rsidTr="000D31D3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212BB" w14:textId="77777777" w:rsidR="00232CDF" w:rsidRPr="00A70F80" w:rsidRDefault="00232CDF" w:rsidP="000D31D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70F80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7AC8" w14:textId="77777777" w:rsidR="00232CDF" w:rsidRPr="00A70F80" w:rsidRDefault="00232CDF" w:rsidP="000D31D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70F80">
              <w:rPr>
                <w:rFonts w:cs="Arial"/>
                <w:kern w:val="2"/>
                <w:lang w:eastAsia="zh-CN"/>
              </w:rPr>
              <w:t>Stand-alone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253E" w14:textId="77777777" w:rsidR="00232CDF" w:rsidRPr="00A70F80" w:rsidRDefault="00232CDF" w:rsidP="000D31D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70F80">
              <w:rPr>
                <w:rFonts w:cs="Arial" w:hint="eastAsia"/>
                <w:kern w:val="2"/>
                <w:lang w:eastAsia="zh-CN"/>
              </w:rPr>
              <w:t>Non-Anchor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AC83" w14:textId="77777777" w:rsidR="00232CDF" w:rsidRPr="00D90AFA" w:rsidRDefault="00232CDF" w:rsidP="000D31D3">
            <w:pPr>
              <w:spacing w:after="0"/>
              <w:jc w:val="center"/>
              <w:rPr>
                <w:rFonts w:eastAsia="Malgun Gothic" w:cs="v4.2.0"/>
              </w:rPr>
            </w:pPr>
            <w:r w:rsidRPr="00D90AFA">
              <w:rPr>
                <w:rFonts w:eastAsia="Malgun Gothic" w:cs="v4.2.0"/>
              </w:rPr>
              <w:t>([</w:t>
            </w:r>
            <w:r w:rsidRPr="00D90AFA">
              <w:rPr>
                <w:rFonts w:cs="v4.2.0" w:hint="eastAsia"/>
              </w:rPr>
              <w:t>9</w:t>
            </w:r>
            <w:r w:rsidRPr="00D90AFA">
              <w:rPr>
                <w:rFonts w:eastAsia="Malgun Gothic" w:cs="v4.2.0"/>
              </w:rPr>
              <w:t>], [</w:t>
            </w:r>
            <w:r w:rsidRPr="00D90AFA">
              <w:rPr>
                <w:rFonts w:cs="v4.2.0" w:hint="eastAsia"/>
              </w:rPr>
              <w:t>5</w:t>
            </w:r>
            <w:r w:rsidRPr="00D90AFA">
              <w:rPr>
                <w:rFonts w:eastAsia="Malgun Gothic" w:cs="v4.2.0"/>
              </w:rPr>
              <w:t>])</w:t>
            </w:r>
          </w:p>
          <w:p w14:paraId="45481A7F" w14:textId="77777777" w:rsidR="00232CDF" w:rsidRPr="00A70F80" w:rsidRDefault="00232CDF" w:rsidP="000D31D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D90AFA">
              <w:rPr>
                <w:rFonts w:eastAsia="Malgun Gothic" w:cs="v4.2.0"/>
              </w:rPr>
              <w:t>(TBS=</w:t>
            </w:r>
            <w:r w:rsidRPr="00D90AFA">
              <w:rPr>
                <w:rFonts w:cs="v4.2.0" w:hint="eastAsia"/>
                <w:lang w:eastAsia="zh-CN"/>
              </w:rPr>
              <w:t>936</w:t>
            </w:r>
            <w:r w:rsidRPr="00D90AFA">
              <w:rPr>
                <w:rFonts w:eastAsia="Malgun Gothic" w:cs="v4.2.0"/>
              </w:rPr>
              <w:t xml:space="preserve"> bits)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4C1B" w14:textId="77777777" w:rsidR="00232CDF" w:rsidRPr="00A70F80" w:rsidRDefault="00232CDF" w:rsidP="000D31D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9D12" w14:textId="77777777" w:rsidR="00232CDF" w:rsidRPr="00A70F80" w:rsidRDefault="00232CDF" w:rsidP="000D31D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9FB9" w14:textId="77777777" w:rsidR="00232CDF" w:rsidRPr="00A70F80" w:rsidRDefault="00232CDF" w:rsidP="000D31D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70F80">
              <w:rPr>
                <w:rFonts w:cs="Arial" w:hint="eastAsia"/>
                <w:kern w:val="2"/>
                <w:lang w:eastAsia="zh-CN"/>
              </w:rPr>
              <w:t>EPA5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2A10" w14:textId="77777777" w:rsidR="00232CDF" w:rsidRPr="00A70F80" w:rsidRDefault="00232CDF" w:rsidP="000D31D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70F80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87F2" w14:textId="77777777" w:rsidR="00232CDF" w:rsidRPr="00A70F80" w:rsidRDefault="00232CDF" w:rsidP="000D31D3">
            <w:pPr>
              <w:pStyle w:val="TAC"/>
              <w:rPr>
                <w:rFonts w:cs="Arial"/>
                <w:kern w:val="2"/>
              </w:rPr>
            </w:pPr>
            <w:r w:rsidRPr="00A70F80">
              <w:rPr>
                <w:rFonts w:cs="Arial"/>
                <w:kern w:val="2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2A7B" w14:textId="77777777" w:rsidR="00232CDF" w:rsidRPr="008C2041" w:rsidRDefault="00232CDF" w:rsidP="000D31D3">
            <w:pPr>
              <w:pStyle w:val="TAC"/>
              <w:rPr>
                <w:rFonts w:cs="Arial"/>
                <w:i/>
                <w:kern w:val="2"/>
                <w:lang w:eastAsia="zh-CN"/>
              </w:rPr>
            </w:pPr>
            <w:r>
              <w:rPr>
                <w:rFonts w:cs="Arial" w:hint="eastAsia"/>
                <w:i/>
                <w:kern w:val="2"/>
                <w:lang w:eastAsia="zh-CN"/>
              </w:rPr>
              <w:t>TBD</w:t>
            </w:r>
          </w:p>
        </w:tc>
      </w:tr>
    </w:tbl>
    <w:p w14:paraId="628A8CE4" w14:textId="77777777" w:rsidR="00232CDF" w:rsidRDefault="00232CDF" w:rsidP="00232CDF"/>
    <w:p w14:paraId="58B3D3A6" w14:textId="77777777" w:rsidR="00232CDF" w:rsidRDefault="00232CDF" w:rsidP="00232CDF">
      <w:pPr>
        <w:tabs>
          <w:tab w:val="left" w:pos="2418"/>
        </w:tabs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05CB7BE6" w14:textId="77777777" w:rsidR="00232CDF" w:rsidRDefault="00232CDF" w:rsidP="00232CDF">
      <w:pPr>
        <w:tabs>
          <w:tab w:val="left" w:pos="2418"/>
        </w:tabs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6A5CCBF1" w14:textId="77777777" w:rsidR="00232CDF" w:rsidRDefault="00232CDF" w:rsidP="00232CDF">
      <w:pPr>
        <w:tabs>
          <w:tab w:val="left" w:pos="2418"/>
        </w:tabs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784C0408" w14:textId="54BC591F" w:rsidR="00232CDF" w:rsidRPr="00232CDF" w:rsidRDefault="00232CDF" w:rsidP="00232CDF">
      <w:pPr>
        <w:tabs>
          <w:tab w:val="left" w:pos="2418"/>
        </w:tabs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lastRenderedPageBreak/>
        <w:t xml:space="preserve">Test </w:t>
      </w:r>
      <w:r w:rsidRPr="00232CD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Case 2: Category NB2 UE supporting 2 HARQ processes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</w:p>
    <w:p w14:paraId="174394C1" w14:textId="555E9B90" w:rsidR="00232CDF" w:rsidRPr="00232CDF" w:rsidRDefault="00232CDF" w:rsidP="00232CDF">
      <w:pPr>
        <w:pStyle w:val="TH"/>
        <w:rPr>
          <w:rFonts w:ascii="Times New Roman" w:eastAsia="PMingLiU" w:hAnsi="Times New Roman"/>
          <w:b w:val="0"/>
          <w:kern w:val="2"/>
        </w:rPr>
      </w:pPr>
      <w:r w:rsidRPr="00232CDF">
        <w:rPr>
          <w:rFonts w:ascii="Times New Roman" w:eastAsia="PMingLiU" w:hAnsi="Times New Roman"/>
          <w:b w:val="0"/>
          <w:kern w:val="2"/>
        </w:rPr>
        <w:t xml:space="preserve">Table 2: Simulation assumptions </w:t>
      </w:r>
      <w:r w:rsidRPr="00232CDF">
        <w:rPr>
          <w:rFonts w:ascii="Times New Roman" w:eastAsia="PMingLiU" w:hAnsi="Times New Roman" w:hint="eastAsia"/>
          <w:b w:val="0"/>
          <w:kern w:val="2"/>
        </w:rPr>
        <w:t>for NPDSCH with 2 HARQ processes</w:t>
      </w:r>
      <w:r w:rsidRPr="00232CDF">
        <w:rPr>
          <w:rFonts w:ascii="Times New Roman" w:eastAsia="PMingLiU" w:hAnsi="Times New Roman"/>
          <w:b w:val="0"/>
          <w:kern w:val="2"/>
        </w:rPr>
        <w:t xml:space="preserve"> configured</w:t>
      </w:r>
    </w:p>
    <w:tbl>
      <w:tblPr>
        <w:tblW w:w="10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869"/>
        <w:gridCol w:w="993"/>
        <w:gridCol w:w="1145"/>
        <w:gridCol w:w="1145"/>
        <w:gridCol w:w="1145"/>
        <w:gridCol w:w="1265"/>
        <w:gridCol w:w="1417"/>
        <w:gridCol w:w="1149"/>
        <w:gridCol w:w="660"/>
      </w:tblGrid>
      <w:tr w:rsidR="00232CDF" w:rsidRPr="008C2041" w14:paraId="1F35D3C5" w14:textId="77777777" w:rsidTr="000D31D3">
        <w:trPr>
          <w:trHeight w:val="207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E6EAE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</w:rPr>
            </w:pPr>
            <w:r w:rsidRPr="008C2041">
              <w:rPr>
                <w:rFonts w:cs="Arial"/>
                <w:i/>
                <w:kern w:val="2"/>
              </w:rPr>
              <w:t>Test number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8D663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  <w:lang w:eastAsia="zh-CN"/>
              </w:rPr>
            </w:pPr>
            <w:r>
              <w:rPr>
                <w:rFonts w:cs="Arial"/>
                <w:i/>
                <w:kern w:val="2"/>
                <w:lang w:eastAsia="zh-CN"/>
              </w:rPr>
              <w:t>Deployment mode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57140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  <w:lang w:eastAsia="zh-CN"/>
              </w:rPr>
            </w:pPr>
            <w:r w:rsidRPr="008C2041">
              <w:rPr>
                <w:rFonts w:cs="Arial" w:hint="eastAsia"/>
                <w:i/>
                <w:kern w:val="2"/>
                <w:lang w:eastAsia="zh-CN"/>
              </w:rPr>
              <w:t>Carrier Type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F68390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  <w:lang w:eastAsia="zh-CN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(I</w:t>
            </w:r>
            <w:r w:rsidRPr="00263164">
              <w:rPr>
                <w:rFonts w:ascii="Times New Roman" w:eastAsia="Malgun Gothic" w:hAnsi="Times New Roman" w:cs="v4.2.0"/>
                <w:sz w:val="20"/>
                <w:vertAlign w:val="subscript"/>
              </w:rPr>
              <w:t>TBS</w:t>
            </w:r>
            <w:r>
              <w:rPr>
                <w:rFonts w:ascii="Times New Roman" w:eastAsia="Malgun Gothic" w:hAnsi="Times New Roman" w:cs="v4.2.0"/>
                <w:sz w:val="20"/>
              </w:rPr>
              <w:t>, I</w:t>
            </w:r>
            <w:r w:rsidRPr="00263164">
              <w:rPr>
                <w:rFonts w:ascii="Times New Roman" w:eastAsia="Malgun Gothic" w:hAnsi="Times New Roman" w:cs="v4.2.0"/>
                <w:sz w:val="20"/>
                <w:vertAlign w:val="subscript"/>
              </w:rPr>
              <w:t>SF</w:t>
            </w:r>
            <w:r>
              <w:rPr>
                <w:rFonts w:ascii="Times New Roman" w:eastAsia="Malgun Gothic" w:hAnsi="Times New Roman" w:cs="v4.2.0"/>
                <w:sz w:val="20"/>
              </w:rPr>
              <w:t>)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21E097" w14:textId="77777777" w:rsidR="00232CDF" w:rsidRPr="003B590E" w:rsidRDefault="00232CDF" w:rsidP="000D31D3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Coding rate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B1B9F3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  <w:lang w:eastAsia="zh-CN"/>
              </w:rPr>
            </w:pPr>
            <w:r w:rsidRPr="008C2041">
              <w:rPr>
                <w:rFonts w:cs="Arial" w:hint="eastAsia"/>
                <w:i/>
                <w:kern w:val="2"/>
                <w:lang w:eastAsia="zh-CN"/>
              </w:rPr>
              <w:t>Repetition number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788DA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</w:rPr>
            </w:pPr>
            <w:r w:rsidRPr="008C2041">
              <w:rPr>
                <w:rFonts w:cs="Arial"/>
                <w:i/>
                <w:kern w:val="2"/>
              </w:rPr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89EA69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  <w:lang w:eastAsia="zh-CN"/>
              </w:rPr>
            </w:pPr>
            <w:r w:rsidRPr="00890C57">
              <w:rPr>
                <w:rFonts w:cs="Arial" w:hint="eastAsia"/>
                <w:kern w:val="2"/>
                <w:lang w:eastAsia="zh-CN"/>
              </w:rPr>
              <w:t>Number of NRS ports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2A878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</w:rPr>
            </w:pPr>
            <w:r w:rsidRPr="008C2041">
              <w:rPr>
                <w:rFonts w:cs="Arial"/>
                <w:i/>
                <w:kern w:val="2"/>
              </w:rPr>
              <w:t>Reference value</w:t>
            </w:r>
          </w:p>
        </w:tc>
      </w:tr>
      <w:tr w:rsidR="00232CDF" w:rsidRPr="008C2041" w14:paraId="71136B59" w14:textId="77777777" w:rsidTr="000D31D3">
        <w:trPr>
          <w:trHeight w:val="207"/>
          <w:jc w:val="center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9EDAD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0021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DC9D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38CB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A1B6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6E0D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6C5A2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BAAF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E9574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</w:rPr>
            </w:pPr>
            <w:r w:rsidRPr="008C2041">
              <w:rPr>
                <w:rFonts w:cs="Arial"/>
                <w:i/>
                <w:kern w:val="2"/>
              </w:rPr>
              <w:t>Fraction of Maximum</w:t>
            </w:r>
          </w:p>
          <w:p w14:paraId="580860BA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</w:rPr>
            </w:pPr>
            <w:r w:rsidRPr="008C2041">
              <w:rPr>
                <w:rFonts w:cs="Arial"/>
                <w:i/>
                <w:kern w:val="2"/>
              </w:rPr>
              <w:t>Throughput (%)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9477" w14:textId="77777777" w:rsidR="00232CDF" w:rsidRPr="008C2041" w:rsidRDefault="00232CDF" w:rsidP="000D31D3">
            <w:pPr>
              <w:pStyle w:val="TAH"/>
              <w:rPr>
                <w:rFonts w:cs="Arial"/>
                <w:i/>
                <w:kern w:val="2"/>
              </w:rPr>
            </w:pPr>
            <w:r w:rsidRPr="008C2041">
              <w:rPr>
                <w:rFonts w:cs="Arial"/>
                <w:i/>
                <w:kern w:val="2"/>
              </w:rPr>
              <w:t>SNR (dB)</w:t>
            </w:r>
          </w:p>
        </w:tc>
      </w:tr>
      <w:tr w:rsidR="00232CDF" w:rsidRPr="008C2041" w14:paraId="560F7BC1" w14:textId="77777777" w:rsidTr="000D31D3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3889" w14:textId="77777777" w:rsidR="00232CDF" w:rsidRPr="00A70F80" w:rsidRDefault="00232CDF" w:rsidP="000D31D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70F80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79558" w14:textId="77777777" w:rsidR="00232CDF" w:rsidRPr="00A70F80" w:rsidRDefault="00232CDF" w:rsidP="000D31D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70F80">
              <w:rPr>
                <w:rFonts w:cs="Arial"/>
                <w:kern w:val="2"/>
                <w:lang w:eastAsia="zh-CN"/>
              </w:rPr>
              <w:t>Stand-alone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25F1" w14:textId="77777777" w:rsidR="00232CDF" w:rsidRPr="00A70F80" w:rsidRDefault="00232CDF" w:rsidP="000D31D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70F80">
              <w:rPr>
                <w:rFonts w:cs="Arial" w:hint="eastAsia"/>
                <w:kern w:val="2"/>
                <w:lang w:eastAsia="zh-CN"/>
              </w:rPr>
              <w:t>Non-Anchor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4148" w14:textId="77777777" w:rsidR="00232CDF" w:rsidRPr="00D90AFA" w:rsidRDefault="00232CDF" w:rsidP="000D31D3">
            <w:pPr>
              <w:spacing w:after="0"/>
              <w:jc w:val="center"/>
              <w:rPr>
                <w:rFonts w:eastAsia="Malgun Gothic" w:cs="v4.2.0"/>
              </w:rPr>
            </w:pPr>
            <w:r w:rsidRPr="00D90AFA">
              <w:rPr>
                <w:rFonts w:eastAsia="Malgun Gothic" w:cs="v4.2.0"/>
              </w:rPr>
              <w:t>([</w:t>
            </w:r>
            <w:r w:rsidRPr="00D90AFA">
              <w:rPr>
                <w:rFonts w:cs="v4.2.0" w:hint="eastAsia"/>
              </w:rPr>
              <w:t>9</w:t>
            </w:r>
            <w:r w:rsidRPr="00D90AFA">
              <w:rPr>
                <w:rFonts w:eastAsia="Malgun Gothic" w:cs="v4.2.0"/>
              </w:rPr>
              <w:t>], [</w:t>
            </w:r>
            <w:r w:rsidRPr="00D90AFA">
              <w:rPr>
                <w:rFonts w:cs="v4.2.0" w:hint="eastAsia"/>
              </w:rPr>
              <w:t>5</w:t>
            </w:r>
            <w:r w:rsidRPr="00D90AFA">
              <w:rPr>
                <w:rFonts w:eastAsia="Malgun Gothic" w:cs="v4.2.0"/>
              </w:rPr>
              <w:t>])</w:t>
            </w:r>
          </w:p>
          <w:p w14:paraId="7F421981" w14:textId="77777777" w:rsidR="00232CDF" w:rsidRPr="00A70F80" w:rsidRDefault="00232CDF" w:rsidP="000D31D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D90AFA">
              <w:rPr>
                <w:rFonts w:eastAsia="Malgun Gothic" w:cs="v4.2.0"/>
              </w:rPr>
              <w:t>(TBS=</w:t>
            </w:r>
            <w:r w:rsidRPr="00D90AFA">
              <w:rPr>
                <w:rFonts w:cs="v4.2.0" w:hint="eastAsia"/>
                <w:lang w:eastAsia="zh-CN"/>
              </w:rPr>
              <w:t>936</w:t>
            </w:r>
            <w:r w:rsidRPr="00D90AFA">
              <w:rPr>
                <w:rFonts w:eastAsia="Malgun Gothic" w:cs="v4.2.0"/>
              </w:rPr>
              <w:t xml:space="preserve"> bits)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6C77" w14:textId="77777777" w:rsidR="00232CDF" w:rsidRPr="00A70F80" w:rsidRDefault="00232CDF" w:rsidP="000D31D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DBC9" w14:textId="77777777" w:rsidR="00232CDF" w:rsidRPr="00A70F80" w:rsidRDefault="00232CDF" w:rsidP="000D31D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7D98" w14:textId="77777777" w:rsidR="00232CDF" w:rsidRPr="00A70F80" w:rsidRDefault="00232CDF" w:rsidP="000D31D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70F80">
              <w:rPr>
                <w:rFonts w:cs="Arial" w:hint="eastAsia"/>
                <w:kern w:val="2"/>
                <w:lang w:eastAsia="zh-CN"/>
              </w:rPr>
              <w:t>EPA5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064F" w14:textId="77777777" w:rsidR="00232CDF" w:rsidRPr="00A70F80" w:rsidRDefault="00232CDF" w:rsidP="000D31D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70F80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F997" w14:textId="77777777" w:rsidR="00232CDF" w:rsidRPr="00A70F80" w:rsidRDefault="00232CDF" w:rsidP="000D31D3">
            <w:pPr>
              <w:pStyle w:val="TAC"/>
              <w:rPr>
                <w:rFonts w:cs="Arial"/>
                <w:kern w:val="2"/>
              </w:rPr>
            </w:pPr>
            <w:r w:rsidRPr="00A70F80">
              <w:rPr>
                <w:rFonts w:cs="Arial"/>
                <w:kern w:val="2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D71F" w14:textId="77777777" w:rsidR="00232CDF" w:rsidRPr="008C2041" w:rsidRDefault="00232CDF" w:rsidP="000D31D3">
            <w:pPr>
              <w:pStyle w:val="TAC"/>
              <w:rPr>
                <w:rFonts w:cs="Arial"/>
                <w:i/>
                <w:kern w:val="2"/>
                <w:lang w:eastAsia="zh-CN"/>
              </w:rPr>
            </w:pPr>
            <w:r>
              <w:rPr>
                <w:rFonts w:cs="Arial" w:hint="eastAsia"/>
                <w:i/>
                <w:kern w:val="2"/>
                <w:lang w:eastAsia="zh-CN"/>
              </w:rPr>
              <w:t>TBD</w:t>
            </w:r>
          </w:p>
        </w:tc>
      </w:tr>
    </w:tbl>
    <w:p w14:paraId="3F16ED90" w14:textId="77777777" w:rsidR="00232CDF" w:rsidRDefault="00232CDF" w:rsidP="00232CDF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45CB1FCE" w14:textId="6744C3B2" w:rsidR="00232CDF" w:rsidRDefault="00232CDF" w:rsidP="00232CDF">
      <w:pPr>
        <w:spacing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Table 3 below lists the TBS table for reference.</w:t>
      </w:r>
    </w:p>
    <w:p w14:paraId="1C2FACC4" w14:textId="6E7AFBEB" w:rsidR="00232CDF" w:rsidRPr="00232CDF" w:rsidRDefault="00232CDF" w:rsidP="00232CD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</w:pPr>
      <w:r w:rsidRPr="00232CDF"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  <w:t>Table 3: T</w:t>
      </w:r>
      <w:r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  <w:t>ransport block size (TBS)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9"/>
        <w:gridCol w:w="483"/>
        <w:gridCol w:w="483"/>
        <w:gridCol w:w="483"/>
        <w:gridCol w:w="572"/>
        <w:gridCol w:w="572"/>
        <w:gridCol w:w="572"/>
        <w:gridCol w:w="572"/>
        <w:gridCol w:w="572"/>
      </w:tblGrid>
      <w:tr w:rsidR="00232CDF" w:rsidRPr="00CF54A9" w14:paraId="559D75BE" w14:textId="77777777" w:rsidTr="000D31D3">
        <w:trPr>
          <w:cantSplit/>
          <w:jc w:val="center"/>
        </w:trPr>
        <w:tc>
          <w:tcPr>
            <w:tcW w:w="619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14:paraId="6C039AE4" w14:textId="77777777" w:rsidR="00232CDF" w:rsidRPr="00CF54A9" w:rsidRDefault="007553AF" w:rsidP="000D31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position w:val="-10"/>
                <w:sz w:val="18"/>
                <w:szCs w:val="18"/>
              </w:rPr>
              <w:pict w14:anchorId="79DB2D4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05pt;height:16.6pt">
                  <v:imagedata r:id="rId6" o:title=""/>
                </v:shape>
              </w:pict>
            </w:r>
          </w:p>
        </w:tc>
        <w:tc>
          <w:tcPr>
            <w:tcW w:w="0" w:type="auto"/>
            <w:gridSpan w:val="8"/>
            <w:tcBorders>
              <w:left w:val="double" w:sz="4" w:space="0" w:color="auto"/>
            </w:tcBorders>
            <w:shd w:val="clear" w:color="auto" w:fill="E0E0E0"/>
            <w:vAlign w:val="center"/>
          </w:tcPr>
          <w:p w14:paraId="615A05CD" w14:textId="77777777" w:rsidR="00232CDF" w:rsidRPr="00CF54A9" w:rsidRDefault="007553AF" w:rsidP="000D31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/>
                <w:b/>
                <w:position w:val="-12"/>
                <w:sz w:val="18"/>
              </w:rPr>
              <w:pict w14:anchorId="686595C6">
                <v:shape id="_x0000_i1026" type="#_x0000_t75" style="width:17.05pt;height:18.55pt">
                  <v:imagedata r:id="rId7" o:title=""/>
                </v:shape>
              </w:pict>
            </w:r>
          </w:p>
        </w:tc>
      </w:tr>
      <w:tr w:rsidR="00232CDF" w:rsidRPr="00CF54A9" w14:paraId="324D7E29" w14:textId="77777777" w:rsidTr="000D31D3">
        <w:trPr>
          <w:cantSplit/>
          <w:jc w:val="center"/>
        </w:trPr>
        <w:tc>
          <w:tcPr>
            <w:tcW w:w="61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14BAE5EC" w14:textId="77777777" w:rsidR="00232CDF" w:rsidRPr="00CF54A9" w:rsidRDefault="00232CDF" w:rsidP="000D31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611357CA" w14:textId="77777777" w:rsidR="00232CDF" w:rsidRPr="00CF54A9" w:rsidRDefault="00232CDF" w:rsidP="000D31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CF54A9">
              <w:rPr>
                <w:rFonts w:ascii="Arial" w:eastAsia="Times New Roman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E1BBE0B" w14:textId="77777777" w:rsidR="00232CDF" w:rsidRPr="00CF54A9" w:rsidRDefault="00232CDF" w:rsidP="000D31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CF54A9"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95687C8" w14:textId="77777777" w:rsidR="00232CDF" w:rsidRPr="00CF54A9" w:rsidRDefault="00232CDF" w:rsidP="000D31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CF54A9">
              <w:rPr>
                <w:rFonts w:ascii="Arial" w:eastAsia="Times New Roman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7A3F10E" w14:textId="77777777" w:rsidR="00232CDF" w:rsidRPr="00CF54A9" w:rsidRDefault="00232CDF" w:rsidP="000D31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CF54A9">
              <w:rPr>
                <w:rFonts w:ascii="Arial" w:eastAsia="Times New Roman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763610F" w14:textId="77777777" w:rsidR="00232CDF" w:rsidRPr="00CF54A9" w:rsidRDefault="00232CDF" w:rsidP="000D31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CF54A9">
              <w:rPr>
                <w:rFonts w:ascii="Arial" w:eastAsia="Times New Roman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A8F2E0E" w14:textId="77777777" w:rsidR="00232CDF" w:rsidRPr="00CF54A9" w:rsidRDefault="00232CDF" w:rsidP="000D31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CF54A9">
              <w:rPr>
                <w:rFonts w:ascii="Arial" w:eastAsia="Times New Roman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1E68C01" w14:textId="77777777" w:rsidR="00232CDF" w:rsidRPr="00CF54A9" w:rsidRDefault="00232CDF" w:rsidP="000D31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CF54A9">
              <w:rPr>
                <w:rFonts w:ascii="Arial" w:eastAsia="Times New Roman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495CFB0" w14:textId="77777777" w:rsidR="00232CDF" w:rsidRPr="00CF54A9" w:rsidRDefault="00232CDF" w:rsidP="000D31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CF54A9">
              <w:rPr>
                <w:rFonts w:ascii="Arial" w:eastAsia="Times New Roman" w:hAnsi="Arial" w:cs="Arial"/>
                <w:b/>
                <w:sz w:val="18"/>
                <w:szCs w:val="18"/>
              </w:rPr>
              <w:t>7</w:t>
            </w:r>
          </w:p>
        </w:tc>
      </w:tr>
      <w:tr w:rsidR="00232CDF" w:rsidRPr="00CF54A9" w14:paraId="6DCB31C2" w14:textId="77777777" w:rsidTr="000D31D3">
        <w:trPr>
          <w:cantSplit/>
          <w:jc w:val="center"/>
        </w:trPr>
        <w:tc>
          <w:tcPr>
            <w:tcW w:w="6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1EDC209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939B69F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361FEC6C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01BDAC0D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647E26C4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56A22850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25F16041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38065343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65B50D46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</w:tr>
      <w:tr w:rsidR="00232CDF" w:rsidRPr="00CF54A9" w14:paraId="2C5BC5AF" w14:textId="77777777" w:rsidTr="000D31D3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740DEEE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EB5293F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vAlign w:val="center"/>
          </w:tcPr>
          <w:p w14:paraId="06FC5F75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vAlign w:val="center"/>
          </w:tcPr>
          <w:p w14:paraId="1AE6D1DD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88</w:t>
            </w:r>
          </w:p>
        </w:tc>
        <w:tc>
          <w:tcPr>
            <w:tcW w:w="0" w:type="auto"/>
            <w:vAlign w:val="center"/>
          </w:tcPr>
          <w:p w14:paraId="240DD444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14:paraId="41950B65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14:paraId="0DE3019A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14:paraId="58C1379A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14:paraId="077EF3CD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344</w:t>
            </w:r>
          </w:p>
        </w:tc>
      </w:tr>
      <w:tr w:rsidR="00232CDF" w:rsidRPr="00CF54A9" w14:paraId="1EEF87F3" w14:textId="77777777" w:rsidTr="000D31D3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7BB859E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001DD55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vAlign w:val="center"/>
          </w:tcPr>
          <w:p w14:paraId="7294E509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72</w:t>
            </w:r>
          </w:p>
        </w:tc>
        <w:tc>
          <w:tcPr>
            <w:tcW w:w="0" w:type="auto"/>
            <w:vAlign w:val="center"/>
          </w:tcPr>
          <w:p w14:paraId="55237E55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14:paraId="4DB26AA7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14:paraId="50B27876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14:paraId="69C42101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14:paraId="243310E9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14:paraId="561C838C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424</w:t>
            </w:r>
          </w:p>
        </w:tc>
      </w:tr>
      <w:tr w:rsidR="00232CDF" w:rsidRPr="00CF54A9" w14:paraId="6B6726C6" w14:textId="77777777" w:rsidTr="000D31D3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63F32F1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1923433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40</w:t>
            </w:r>
          </w:p>
        </w:tc>
        <w:tc>
          <w:tcPr>
            <w:tcW w:w="0" w:type="auto"/>
            <w:vAlign w:val="center"/>
          </w:tcPr>
          <w:p w14:paraId="00E94A8B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104</w:t>
            </w:r>
          </w:p>
        </w:tc>
        <w:tc>
          <w:tcPr>
            <w:tcW w:w="0" w:type="auto"/>
            <w:vAlign w:val="center"/>
          </w:tcPr>
          <w:p w14:paraId="10DD6AF3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14:paraId="195CA574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14:paraId="12440276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14:paraId="561F243F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14:paraId="03BE7000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440</w:t>
            </w:r>
          </w:p>
        </w:tc>
        <w:tc>
          <w:tcPr>
            <w:tcW w:w="0" w:type="auto"/>
            <w:vAlign w:val="center"/>
          </w:tcPr>
          <w:p w14:paraId="3BDB6965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568</w:t>
            </w:r>
          </w:p>
        </w:tc>
      </w:tr>
      <w:tr w:rsidR="00232CDF" w:rsidRPr="00CF54A9" w14:paraId="71B3F68B" w14:textId="77777777" w:rsidTr="000D31D3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F476706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1483D01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vAlign w:val="center"/>
          </w:tcPr>
          <w:p w14:paraId="6B591186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 w14:paraId="53022A6E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14:paraId="15229568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14:paraId="6ACA6948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14:paraId="7235D954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408</w:t>
            </w:r>
          </w:p>
        </w:tc>
        <w:tc>
          <w:tcPr>
            <w:tcW w:w="0" w:type="auto"/>
            <w:vAlign w:val="center"/>
          </w:tcPr>
          <w:p w14:paraId="16DF5431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552</w:t>
            </w:r>
          </w:p>
        </w:tc>
        <w:tc>
          <w:tcPr>
            <w:tcW w:w="0" w:type="auto"/>
            <w:vAlign w:val="center"/>
          </w:tcPr>
          <w:p w14:paraId="10ADAC34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680</w:t>
            </w:r>
          </w:p>
        </w:tc>
      </w:tr>
      <w:tr w:rsidR="00232CDF" w:rsidRPr="00CF54A9" w14:paraId="6AA119F8" w14:textId="77777777" w:rsidTr="000D31D3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006206B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6166E55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72</w:t>
            </w:r>
          </w:p>
        </w:tc>
        <w:tc>
          <w:tcPr>
            <w:tcW w:w="0" w:type="auto"/>
            <w:vAlign w:val="center"/>
          </w:tcPr>
          <w:p w14:paraId="459374F7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14:paraId="44FB0983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14:paraId="6DA8C200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14:paraId="7E276AEA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424</w:t>
            </w:r>
          </w:p>
        </w:tc>
        <w:tc>
          <w:tcPr>
            <w:tcW w:w="0" w:type="auto"/>
            <w:vAlign w:val="center"/>
          </w:tcPr>
          <w:p w14:paraId="493D8905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14:paraId="58BE61F3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14:paraId="1AC09F04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872</w:t>
            </w:r>
          </w:p>
        </w:tc>
      </w:tr>
      <w:tr w:rsidR="00232CDF" w:rsidRPr="00CF54A9" w14:paraId="17025448" w14:textId="77777777" w:rsidTr="000D31D3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16E1DCE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87A3217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88</w:t>
            </w:r>
          </w:p>
        </w:tc>
        <w:tc>
          <w:tcPr>
            <w:tcW w:w="0" w:type="auto"/>
            <w:vAlign w:val="center"/>
          </w:tcPr>
          <w:p w14:paraId="42E0766B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14:paraId="382BCD73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14:paraId="037581CF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14:paraId="4E018B2F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14:paraId="2C4571A0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vAlign w:val="center"/>
          </w:tcPr>
          <w:p w14:paraId="7F24E202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MS Mincho" w:hAnsi="Arial" w:cs="Arial"/>
                <w:sz w:val="16"/>
                <w:szCs w:val="16"/>
                <w:lang w:eastAsia="en-GB"/>
              </w:rPr>
              <w:t xml:space="preserve">808 </w:t>
            </w:r>
          </w:p>
        </w:tc>
        <w:tc>
          <w:tcPr>
            <w:tcW w:w="0" w:type="auto"/>
            <w:vAlign w:val="center"/>
          </w:tcPr>
          <w:p w14:paraId="44FF7397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MS Mincho" w:hAnsi="Arial" w:cs="Arial"/>
                <w:sz w:val="16"/>
                <w:szCs w:val="16"/>
                <w:lang w:eastAsia="en-GB"/>
              </w:rPr>
              <w:t xml:space="preserve">1032 </w:t>
            </w:r>
          </w:p>
        </w:tc>
      </w:tr>
      <w:tr w:rsidR="00232CDF" w:rsidRPr="00CF54A9" w14:paraId="1428FA64" w14:textId="77777777" w:rsidTr="000D31D3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F67FB43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31F2084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104</w:t>
            </w:r>
          </w:p>
        </w:tc>
        <w:tc>
          <w:tcPr>
            <w:tcW w:w="0" w:type="auto"/>
            <w:vAlign w:val="center"/>
          </w:tcPr>
          <w:p w14:paraId="3C2F465D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14:paraId="7CAB3287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14:paraId="4EBE4F97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472</w:t>
            </w:r>
          </w:p>
        </w:tc>
        <w:tc>
          <w:tcPr>
            <w:tcW w:w="0" w:type="auto"/>
            <w:vAlign w:val="center"/>
          </w:tcPr>
          <w:p w14:paraId="76003915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584</w:t>
            </w:r>
          </w:p>
        </w:tc>
        <w:tc>
          <w:tcPr>
            <w:tcW w:w="0" w:type="auto"/>
            <w:vAlign w:val="center"/>
          </w:tcPr>
          <w:p w14:paraId="019AC3AF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14:paraId="2951B72A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MS Mincho" w:hAnsi="Arial" w:cs="Arial"/>
                <w:sz w:val="16"/>
                <w:szCs w:val="16"/>
                <w:lang w:eastAsia="en-GB"/>
              </w:rPr>
              <w:t xml:space="preserve">968 </w:t>
            </w:r>
          </w:p>
        </w:tc>
        <w:tc>
          <w:tcPr>
            <w:tcW w:w="0" w:type="auto"/>
            <w:vAlign w:val="center"/>
          </w:tcPr>
          <w:p w14:paraId="3EEC8EA4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MS Mincho" w:hAnsi="Arial" w:cs="Arial"/>
                <w:sz w:val="16"/>
                <w:szCs w:val="16"/>
                <w:lang w:eastAsia="en-GB"/>
              </w:rPr>
              <w:t xml:space="preserve">1224 </w:t>
            </w:r>
          </w:p>
        </w:tc>
      </w:tr>
      <w:tr w:rsidR="00232CDF" w:rsidRPr="00CF54A9" w14:paraId="7AA79D07" w14:textId="77777777" w:rsidTr="000D31D3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31A912B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D3FD2FF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 w14:paraId="048E5935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14:paraId="64010531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14:paraId="163118D2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536</w:t>
            </w:r>
          </w:p>
        </w:tc>
        <w:tc>
          <w:tcPr>
            <w:tcW w:w="0" w:type="auto"/>
            <w:vAlign w:val="center"/>
          </w:tcPr>
          <w:p w14:paraId="7491F8F7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14:paraId="1F092347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MS Mincho" w:hAnsi="Arial" w:cs="Arial"/>
                <w:sz w:val="16"/>
                <w:szCs w:val="16"/>
                <w:lang w:eastAsia="en-GB"/>
              </w:rPr>
              <w:t xml:space="preserve">808 </w:t>
            </w:r>
          </w:p>
        </w:tc>
        <w:tc>
          <w:tcPr>
            <w:tcW w:w="0" w:type="auto"/>
            <w:vAlign w:val="center"/>
          </w:tcPr>
          <w:p w14:paraId="3C9B24E6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MS Mincho" w:hAnsi="Arial" w:cs="Arial"/>
                <w:sz w:val="16"/>
                <w:szCs w:val="16"/>
                <w:lang w:eastAsia="en-GB"/>
              </w:rPr>
              <w:t xml:space="preserve">1096 </w:t>
            </w:r>
          </w:p>
        </w:tc>
        <w:tc>
          <w:tcPr>
            <w:tcW w:w="0" w:type="auto"/>
            <w:vAlign w:val="center"/>
          </w:tcPr>
          <w:p w14:paraId="26E357AF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MS Mincho" w:hAnsi="Arial" w:cs="Arial"/>
                <w:sz w:val="16"/>
                <w:szCs w:val="16"/>
                <w:lang w:eastAsia="en-GB"/>
              </w:rPr>
              <w:t xml:space="preserve">1352 </w:t>
            </w:r>
          </w:p>
        </w:tc>
      </w:tr>
      <w:tr w:rsidR="00232CDF" w:rsidRPr="00CF54A9" w14:paraId="0BC6416F" w14:textId="77777777" w:rsidTr="000D31D3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B400830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286C99E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136</w:t>
            </w:r>
          </w:p>
        </w:tc>
        <w:tc>
          <w:tcPr>
            <w:tcW w:w="0" w:type="auto"/>
            <w:vAlign w:val="center"/>
          </w:tcPr>
          <w:p w14:paraId="77F1845E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296</w:t>
            </w:r>
          </w:p>
        </w:tc>
        <w:tc>
          <w:tcPr>
            <w:tcW w:w="0" w:type="auto"/>
            <w:vAlign w:val="center"/>
          </w:tcPr>
          <w:p w14:paraId="076FFF6A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456</w:t>
            </w:r>
          </w:p>
        </w:tc>
        <w:tc>
          <w:tcPr>
            <w:tcW w:w="0" w:type="auto"/>
            <w:vAlign w:val="center"/>
          </w:tcPr>
          <w:p w14:paraId="6EA64352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616</w:t>
            </w:r>
          </w:p>
        </w:tc>
        <w:tc>
          <w:tcPr>
            <w:tcW w:w="0" w:type="auto"/>
            <w:vAlign w:val="center"/>
          </w:tcPr>
          <w:p w14:paraId="7B719B5E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MS Mincho" w:hAnsi="Arial" w:cs="Arial"/>
                <w:sz w:val="16"/>
                <w:szCs w:val="16"/>
                <w:lang w:eastAsia="en-GB"/>
              </w:rPr>
              <w:t xml:space="preserve">776 </w:t>
            </w:r>
          </w:p>
        </w:tc>
        <w:tc>
          <w:tcPr>
            <w:tcW w:w="0" w:type="auto"/>
            <w:vAlign w:val="center"/>
          </w:tcPr>
          <w:p w14:paraId="50626BA5" w14:textId="77777777" w:rsidR="00232CDF" w:rsidRPr="0056105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highlight w:val="yellow"/>
              </w:rPr>
            </w:pPr>
            <w:r w:rsidRPr="00232CDF">
              <w:rPr>
                <w:rFonts w:ascii="Arial" w:eastAsia="MS Mincho" w:hAnsi="Arial" w:cs="Arial"/>
                <w:sz w:val="16"/>
                <w:szCs w:val="16"/>
                <w:lang w:eastAsia="en-GB"/>
              </w:rPr>
              <w:t xml:space="preserve">936 </w:t>
            </w:r>
          </w:p>
        </w:tc>
        <w:tc>
          <w:tcPr>
            <w:tcW w:w="0" w:type="auto"/>
            <w:vAlign w:val="center"/>
          </w:tcPr>
          <w:p w14:paraId="6AC87494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MS Mincho" w:hAnsi="Arial" w:cs="Arial"/>
                <w:sz w:val="16"/>
                <w:szCs w:val="16"/>
                <w:lang w:eastAsia="en-GB"/>
              </w:rPr>
              <w:t xml:space="preserve">1256 </w:t>
            </w:r>
          </w:p>
        </w:tc>
        <w:tc>
          <w:tcPr>
            <w:tcW w:w="0" w:type="auto"/>
            <w:vAlign w:val="center"/>
          </w:tcPr>
          <w:p w14:paraId="272D313A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MS Mincho" w:hAnsi="Arial" w:cs="Arial"/>
                <w:sz w:val="16"/>
                <w:szCs w:val="16"/>
                <w:lang w:eastAsia="en-GB"/>
              </w:rPr>
              <w:t xml:space="preserve">1544 </w:t>
            </w:r>
          </w:p>
        </w:tc>
      </w:tr>
      <w:tr w:rsidR="00232CDF" w:rsidRPr="00CF54A9" w14:paraId="4AE786C3" w14:textId="77777777" w:rsidTr="000D31D3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FC8FE1D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CC9809D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14:paraId="0957FE53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14:paraId="0FC4703A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14:paraId="7E120BC7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14:paraId="155ABFAA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MS Mincho" w:hAnsi="Arial" w:cs="Arial"/>
                <w:sz w:val="16"/>
                <w:szCs w:val="16"/>
                <w:lang w:eastAsia="en-GB"/>
              </w:rPr>
              <w:t xml:space="preserve">872 </w:t>
            </w:r>
          </w:p>
        </w:tc>
        <w:tc>
          <w:tcPr>
            <w:tcW w:w="0" w:type="auto"/>
            <w:vAlign w:val="center"/>
          </w:tcPr>
          <w:p w14:paraId="5577A5A9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MS Mincho" w:hAnsi="Arial" w:cs="Arial"/>
                <w:sz w:val="16"/>
                <w:szCs w:val="16"/>
                <w:lang w:eastAsia="en-GB"/>
              </w:rPr>
              <w:t xml:space="preserve">1032 </w:t>
            </w:r>
          </w:p>
        </w:tc>
        <w:tc>
          <w:tcPr>
            <w:tcW w:w="0" w:type="auto"/>
            <w:vAlign w:val="center"/>
          </w:tcPr>
          <w:p w14:paraId="6A1B3A7B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MS Mincho" w:hAnsi="Arial" w:cs="Arial"/>
                <w:sz w:val="16"/>
                <w:szCs w:val="16"/>
                <w:lang w:eastAsia="en-GB"/>
              </w:rPr>
              <w:t xml:space="preserve">1384 </w:t>
            </w:r>
          </w:p>
        </w:tc>
        <w:tc>
          <w:tcPr>
            <w:tcW w:w="0" w:type="auto"/>
            <w:vAlign w:val="center"/>
          </w:tcPr>
          <w:p w14:paraId="319F64B7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MS Mincho" w:hAnsi="Arial" w:cs="Arial"/>
                <w:sz w:val="16"/>
                <w:szCs w:val="16"/>
                <w:lang w:eastAsia="en-GB"/>
              </w:rPr>
              <w:t xml:space="preserve">1736 </w:t>
            </w:r>
          </w:p>
        </w:tc>
      </w:tr>
      <w:tr w:rsidR="00232CDF" w:rsidRPr="00CF54A9" w14:paraId="2F886E06" w14:textId="77777777" w:rsidTr="000D31D3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F29CF37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1FF4BCA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14:paraId="6A0B8A47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vAlign w:val="center"/>
          </w:tcPr>
          <w:p w14:paraId="57C4B669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584</w:t>
            </w:r>
          </w:p>
        </w:tc>
        <w:tc>
          <w:tcPr>
            <w:tcW w:w="0" w:type="auto"/>
            <w:vAlign w:val="center"/>
          </w:tcPr>
          <w:p w14:paraId="3096B436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MS Mincho" w:hAnsi="Arial" w:cs="Arial"/>
                <w:sz w:val="16"/>
                <w:szCs w:val="16"/>
                <w:lang w:eastAsia="en-GB"/>
              </w:rPr>
              <w:t xml:space="preserve">776 </w:t>
            </w:r>
          </w:p>
        </w:tc>
        <w:tc>
          <w:tcPr>
            <w:tcW w:w="0" w:type="auto"/>
            <w:vAlign w:val="center"/>
          </w:tcPr>
          <w:p w14:paraId="208C3BD5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MS Mincho" w:hAnsi="Arial" w:cs="Arial"/>
                <w:sz w:val="16"/>
                <w:szCs w:val="16"/>
                <w:lang w:eastAsia="en-GB"/>
              </w:rPr>
              <w:t xml:space="preserve">1000 </w:t>
            </w:r>
          </w:p>
        </w:tc>
        <w:tc>
          <w:tcPr>
            <w:tcW w:w="0" w:type="auto"/>
            <w:vAlign w:val="center"/>
          </w:tcPr>
          <w:p w14:paraId="3EE02768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MS Mincho" w:hAnsi="Arial" w:cs="Arial"/>
                <w:sz w:val="16"/>
                <w:szCs w:val="16"/>
                <w:lang w:eastAsia="en-GB"/>
              </w:rPr>
              <w:t xml:space="preserve">1192 </w:t>
            </w:r>
          </w:p>
        </w:tc>
        <w:tc>
          <w:tcPr>
            <w:tcW w:w="0" w:type="auto"/>
            <w:vAlign w:val="center"/>
          </w:tcPr>
          <w:p w14:paraId="38549022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MS Mincho" w:hAnsi="Arial" w:cs="Arial"/>
                <w:sz w:val="16"/>
                <w:szCs w:val="16"/>
                <w:lang w:eastAsia="en-GB"/>
              </w:rPr>
              <w:t xml:space="preserve">1608 </w:t>
            </w:r>
          </w:p>
        </w:tc>
        <w:tc>
          <w:tcPr>
            <w:tcW w:w="0" w:type="auto"/>
            <w:vAlign w:val="center"/>
          </w:tcPr>
          <w:p w14:paraId="1F2A298B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MS Mincho" w:hAnsi="Arial" w:cs="Arial"/>
                <w:sz w:val="16"/>
                <w:szCs w:val="16"/>
                <w:lang w:eastAsia="en-GB"/>
              </w:rPr>
              <w:t xml:space="preserve">2024 </w:t>
            </w:r>
          </w:p>
        </w:tc>
      </w:tr>
      <w:tr w:rsidR="00232CDF" w:rsidRPr="00CF54A9" w14:paraId="0F3C09D6" w14:textId="77777777" w:rsidTr="000D31D3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FF19C52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306BBDA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14:paraId="0461474E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440</w:t>
            </w:r>
          </w:p>
        </w:tc>
        <w:tc>
          <w:tcPr>
            <w:tcW w:w="0" w:type="auto"/>
            <w:vAlign w:val="center"/>
          </w:tcPr>
          <w:p w14:paraId="22F93C27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14:paraId="4E855C37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MS Mincho" w:hAnsi="Arial" w:cs="Arial"/>
                <w:sz w:val="16"/>
                <w:szCs w:val="16"/>
                <w:lang w:eastAsia="en-GB"/>
              </w:rPr>
              <w:t xml:space="preserve">904 </w:t>
            </w:r>
          </w:p>
        </w:tc>
        <w:tc>
          <w:tcPr>
            <w:tcW w:w="0" w:type="auto"/>
            <w:vAlign w:val="center"/>
          </w:tcPr>
          <w:p w14:paraId="6D2F7EB9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MS Mincho" w:hAnsi="Arial" w:cs="Arial"/>
                <w:sz w:val="16"/>
                <w:szCs w:val="16"/>
                <w:lang w:eastAsia="en-GB"/>
              </w:rPr>
              <w:t xml:space="preserve">1128 </w:t>
            </w:r>
          </w:p>
        </w:tc>
        <w:tc>
          <w:tcPr>
            <w:tcW w:w="0" w:type="auto"/>
            <w:vAlign w:val="center"/>
          </w:tcPr>
          <w:p w14:paraId="521D69C1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MS Mincho" w:hAnsi="Arial" w:cs="Arial"/>
                <w:sz w:val="16"/>
                <w:szCs w:val="16"/>
                <w:lang w:eastAsia="en-GB"/>
              </w:rPr>
              <w:t xml:space="preserve">1352 </w:t>
            </w:r>
          </w:p>
        </w:tc>
        <w:tc>
          <w:tcPr>
            <w:tcW w:w="0" w:type="auto"/>
            <w:vAlign w:val="center"/>
          </w:tcPr>
          <w:p w14:paraId="4D6EF657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MS Mincho" w:hAnsi="Arial" w:cs="Arial"/>
                <w:sz w:val="16"/>
                <w:szCs w:val="16"/>
                <w:lang w:eastAsia="en-GB"/>
              </w:rPr>
              <w:t xml:space="preserve">1800 </w:t>
            </w:r>
          </w:p>
        </w:tc>
        <w:tc>
          <w:tcPr>
            <w:tcW w:w="0" w:type="auto"/>
            <w:vAlign w:val="center"/>
          </w:tcPr>
          <w:p w14:paraId="34ED50A8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MS Mincho" w:hAnsi="Arial" w:cs="Arial"/>
                <w:sz w:val="16"/>
                <w:szCs w:val="16"/>
                <w:lang w:eastAsia="en-GB"/>
              </w:rPr>
              <w:t xml:space="preserve">2280 </w:t>
            </w:r>
          </w:p>
        </w:tc>
      </w:tr>
      <w:tr w:rsidR="00232CDF" w:rsidRPr="00CF54A9" w14:paraId="7E7FDA3B" w14:textId="77777777" w:rsidTr="000D31D3">
        <w:trPr>
          <w:cantSplit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D521131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2BFE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MS Mincho" w:hAnsi="Arial" w:cs="Arial"/>
                <w:sz w:val="16"/>
                <w:szCs w:val="16"/>
                <w:lang w:eastAsia="en-GB"/>
              </w:rPr>
              <w:t xml:space="preserve">224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62AD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MS Mincho" w:hAnsi="Arial" w:cs="Arial"/>
                <w:sz w:val="16"/>
                <w:szCs w:val="16"/>
                <w:lang w:eastAsia="en-GB"/>
              </w:rPr>
              <w:t xml:space="preserve">488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518C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MS Mincho" w:hAnsi="Arial" w:cs="Arial"/>
                <w:sz w:val="16"/>
                <w:szCs w:val="16"/>
                <w:lang w:eastAsia="en-GB"/>
              </w:rPr>
              <w:t xml:space="preserve">744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6BBD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MS Mincho" w:hAnsi="Arial" w:cs="Arial"/>
                <w:sz w:val="16"/>
                <w:szCs w:val="16"/>
                <w:lang w:eastAsia="en-GB"/>
              </w:rPr>
              <w:t>1032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D925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MS Mincho" w:hAnsi="Arial" w:cs="Arial"/>
                <w:sz w:val="16"/>
                <w:szCs w:val="16"/>
                <w:lang w:eastAsia="en-GB"/>
              </w:rPr>
              <w:t xml:space="preserve">1256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5614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MS Mincho" w:hAnsi="Arial" w:cs="Arial"/>
                <w:sz w:val="16"/>
                <w:szCs w:val="16"/>
                <w:lang w:eastAsia="en-GB"/>
              </w:rPr>
              <w:t xml:space="preserve">1544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1DDA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MS Mincho" w:hAnsi="Arial" w:cs="Arial"/>
                <w:sz w:val="16"/>
                <w:szCs w:val="16"/>
                <w:lang w:eastAsia="en-GB"/>
              </w:rPr>
              <w:t xml:space="preserve">2024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ECD8" w14:textId="77777777" w:rsidR="00232CDF" w:rsidRPr="00CF54A9" w:rsidRDefault="00232CDF" w:rsidP="000D31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CF54A9">
              <w:rPr>
                <w:rFonts w:ascii="Arial" w:eastAsia="MS Mincho" w:hAnsi="Arial" w:cs="Arial"/>
                <w:sz w:val="16"/>
                <w:szCs w:val="16"/>
                <w:lang w:eastAsia="en-GB"/>
              </w:rPr>
              <w:t xml:space="preserve">2536 </w:t>
            </w:r>
          </w:p>
        </w:tc>
      </w:tr>
    </w:tbl>
    <w:p w14:paraId="54147DDF" w14:textId="77777777" w:rsidR="00232CDF" w:rsidRDefault="00232CDF" w:rsidP="00232CDF">
      <w:pPr>
        <w:spacing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3DF5E1B6" w14:textId="7A7970C2" w:rsidR="00232CDF" w:rsidRDefault="00232CDF" w:rsidP="00232CDF">
      <w:pPr>
        <w:spacing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As specified in [2], Release 14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e</w:t>
      </w:r>
      <w:r w:rsidRPr="00232CD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NB-IoT</w:t>
      </w:r>
      <w:proofErr w:type="spellEnd"/>
      <w:r w:rsidRPr="00232CD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Cat. NB2 UE</w:t>
      </w:r>
      <w:r w:rsidRPr="00232CD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can select one out of</w:t>
      </w:r>
      <w:r w:rsidRPr="00232CD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the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two above test </w:t>
      </w:r>
      <w:r w:rsidRPr="00232CD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cases</w:t>
      </w:r>
      <w:r w:rsidR="003A65B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in Table 1 and 2</w:t>
      </w:r>
      <w:r w:rsidRPr="00232CD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as per its capability. If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Cat.</w:t>
      </w:r>
      <w:r w:rsidRPr="00232CD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NB2 UE only supports 1 HARQ process, the NB-</w:t>
      </w:r>
      <w:proofErr w:type="spellStart"/>
      <w:r w:rsidRPr="00232CD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IoT</w:t>
      </w:r>
      <w:proofErr w:type="spellEnd"/>
      <w:r w:rsidRPr="00232CD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UE only needs to conduct Test</w:t>
      </w:r>
      <w:r w:rsidRPr="00232CD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Case 1; otherwise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</w:t>
      </w:r>
      <w:r w:rsidRPr="00232CD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if Cat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  <w:r w:rsidRPr="00232CD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NB2 UE supports 2 HARQ processes, the NB-</w:t>
      </w:r>
      <w:proofErr w:type="spellStart"/>
      <w:r w:rsidRPr="00232CD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IoT</w:t>
      </w:r>
      <w:proofErr w:type="spellEnd"/>
      <w:r w:rsidRPr="00232CD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UE only needs to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conduct T</w:t>
      </w:r>
      <w:r w:rsidRPr="00232CD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est Case 2.</w:t>
      </w:r>
    </w:p>
    <w:p w14:paraId="1FE7B3EC" w14:textId="598DF8FF" w:rsidR="003A65BA" w:rsidRPr="00232CDF" w:rsidRDefault="003A65BA" w:rsidP="00232CDF">
      <w:pPr>
        <w:spacing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Figure 1 and 2 below plot the N</w:t>
      </w:r>
      <w:r w:rsidRPr="003A65B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PDSCH simulation results for Normalized Throughput vs. SNR for Cat.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NB2 UE</w:t>
      </w:r>
      <w:r w:rsidRPr="003A65B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supporting 1and 2 HARQ processes, respectively.</w:t>
      </w:r>
    </w:p>
    <w:p w14:paraId="7890C873" w14:textId="57B00BE2" w:rsidR="00394045" w:rsidRDefault="003A65BA" w:rsidP="003A65BA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noProof/>
          <w:kern w:val="2"/>
          <w:sz w:val="24"/>
        </w:rPr>
        <w:lastRenderedPageBreak/>
        <w:drawing>
          <wp:inline distT="0" distB="0" distL="0" distR="0" wp14:anchorId="17C4C28F" wp14:editId="1F8B06A6">
            <wp:extent cx="4892040" cy="411480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BIoT TC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2040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8AD09E" w14:textId="27397BC1" w:rsidR="003A65BA" w:rsidRPr="003A65BA" w:rsidRDefault="003A65BA" w:rsidP="003A65BA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</w:pPr>
      <w:r w:rsidRPr="003A65BA"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  <w:t>Fig. 1 NPDSCH simulation results for Normalized Throughput vs. SNR for Cat. NB2 UE supporting 1 HARQ process</w:t>
      </w:r>
    </w:p>
    <w:p w14:paraId="64254CBA" w14:textId="77777777" w:rsidR="003A65BA" w:rsidRDefault="003A65BA" w:rsidP="00394045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05FD6DEA" w14:textId="34136390" w:rsidR="003A65BA" w:rsidRDefault="003A65BA" w:rsidP="003A65BA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noProof/>
          <w:kern w:val="2"/>
          <w:sz w:val="24"/>
        </w:rPr>
        <w:drawing>
          <wp:inline distT="0" distB="0" distL="0" distR="0" wp14:anchorId="66DF60F4" wp14:editId="6B9977DF">
            <wp:extent cx="4892040" cy="4114800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NBIoT TC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2040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2FC0A3" w14:textId="7F7D8FF6" w:rsidR="003A65BA" w:rsidRPr="003A65BA" w:rsidRDefault="003A65BA" w:rsidP="003A65BA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  <w:t>Fig. 2</w:t>
      </w:r>
      <w:r w:rsidRPr="003A65BA"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  <w:t xml:space="preserve"> NPDSCH simulation results for Normalized Throughput vs. SNR for Cat. NB2 UE supporting</w:t>
      </w:r>
      <w:r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  <w:t xml:space="preserve"> 2</w:t>
      </w:r>
      <w:r w:rsidRPr="003A65BA"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  <w:t xml:space="preserve"> HARQ process</w:t>
      </w:r>
      <w:r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  <w:t>es</w:t>
      </w:r>
    </w:p>
    <w:p w14:paraId="1171C6DD" w14:textId="77777777" w:rsidR="003A65BA" w:rsidRDefault="003A65BA" w:rsidP="003A65BA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430985B9" w14:textId="0B963B9A" w:rsidR="00480DD4" w:rsidRDefault="00A226D1" w:rsidP="007553AF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A226D1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lastRenderedPageBreak/>
        <w:t>Observation 1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</w:t>
      </w:r>
      <w:r w:rsidR="00480DD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The performances for 1 HARQ and 2 HARQ processes are very close. It may result from the simulation assumptions of continuous HARQ re-transmission, and that only the valid downlink NPDSCH subframes are taken into account of the metric of throughput calculation. </w:t>
      </w:r>
    </w:p>
    <w:p w14:paraId="2CEC5C77" w14:textId="77777777" w:rsidR="00480DD4" w:rsidRDefault="00480DD4" w:rsidP="007553AF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</w:pPr>
    </w:p>
    <w:p w14:paraId="05125FA8" w14:textId="63DE0AD4" w:rsidR="00480DD4" w:rsidRDefault="00480DD4" w:rsidP="007553AF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Observation 2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70% of maximum throughput is achieved around 8dB with repetition level of 1. The SNR of 8dB is rather far from the normal coverage target SNR level at -6dB.</w:t>
      </w:r>
    </w:p>
    <w:p w14:paraId="7593DF1B" w14:textId="77777777" w:rsidR="00A226D1" w:rsidRDefault="00A226D1" w:rsidP="007553AF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</w:pPr>
    </w:p>
    <w:p w14:paraId="0793DDE2" w14:textId="0F1A67F3" w:rsidR="003C597C" w:rsidRDefault="00480DD4" w:rsidP="007553AF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Proposal</w:t>
      </w:r>
      <w:r w:rsidR="00A226D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To increase the repetition level to [32] in order to </w:t>
      </w:r>
      <w:r w:rsidR="003C597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align the simulation results and demodulation requirements at least around -6dB.</w:t>
      </w:r>
    </w:p>
    <w:p w14:paraId="7A6E1643" w14:textId="77777777" w:rsidR="003C597C" w:rsidRDefault="003C597C" w:rsidP="00394045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62B3D8F7" w14:textId="77777777"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 xml:space="preserve">Conclusion </w:t>
      </w:r>
    </w:p>
    <w:p w14:paraId="28977989" w14:textId="77777777" w:rsidR="00C207CE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14:paraId="2F395EB5" w14:textId="77777777" w:rsidR="003C597C" w:rsidRDefault="003C597C" w:rsidP="007553AF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In this contribution, we provide the initial ideal simulation results based on the simulation assumptions in [2]. </w:t>
      </w:r>
    </w:p>
    <w:p w14:paraId="179BA35E" w14:textId="77777777" w:rsidR="007553AF" w:rsidRDefault="007553AF" w:rsidP="007553AF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</w:p>
    <w:p w14:paraId="3902880D" w14:textId="77777777" w:rsidR="003C597C" w:rsidRDefault="003C597C" w:rsidP="007553AF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A226D1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Observation 1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The performances for 1 HARQ and 2 HARQ processes are very close. It may result from the simulation assumptions of continuous HARQ re-transmission, and that only the valid downlink NPDSCH subframes are taken into account of the metric of throughput calculation. </w:t>
      </w:r>
    </w:p>
    <w:p w14:paraId="312A2760" w14:textId="77777777" w:rsidR="003C597C" w:rsidRDefault="003C597C" w:rsidP="007553AF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</w:pPr>
    </w:p>
    <w:p w14:paraId="393560BF" w14:textId="77777777" w:rsidR="003C597C" w:rsidRDefault="003C597C" w:rsidP="007553AF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Observation 2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70% of maximum throughput is achieved around 8dB with repetition level of 1. The SNR of 8dB is rather far from the normal coverage target SNR level at -6dB.</w:t>
      </w:r>
    </w:p>
    <w:p w14:paraId="4FCD552E" w14:textId="77777777" w:rsidR="003C597C" w:rsidRDefault="003C597C" w:rsidP="007553AF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</w:pPr>
    </w:p>
    <w:p w14:paraId="13499EBB" w14:textId="77777777" w:rsidR="003C597C" w:rsidRDefault="003C597C" w:rsidP="007553AF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Proposal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To increase the repetition level to [32] in order to align the simulation results and demodulation requirements at least around -6dB.</w:t>
      </w:r>
    </w:p>
    <w:p w14:paraId="5F80BCDD" w14:textId="77777777" w:rsidR="007311D2" w:rsidRPr="003C597C" w:rsidRDefault="007311D2" w:rsidP="00AB04C8">
      <w:pPr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73B73129" w14:textId="77777777"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>Reference</w:t>
      </w:r>
    </w:p>
    <w:p w14:paraId="349043A1" w14:textId="77777777" w:rsidR="00FA20DB" w:rsidRDefault="00FA20DB" w:rsidP="00F8452B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</w:p>
    <w:p w14:paraId="1D7F43D8" w14:textId="300723C1" w:rsidR="00FA20DB" w:rsidRDefault="00FA20DB" w:rsidP="007553AF">
      <w:pPr>
        <w:widowControl w:val="0"/>
        <w:spacing w:after="0" w:line="36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bookmarkStart w:id="7" w:name="_GoBack"/>
      <w:bookmarkEnd w:id="7"/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[1] </w:t>
      </w:r>
      <w:r w:rsidR="00F52D4A" w:rsidRPr="00F52D4A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R4-1703753</w:t>
      </w:r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 w:rsidR="00F52D4A" w:rsidRPr="00F52D4A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Work Plan for NB-</w:t>
      </w:r>
      <w:proofErr w:type="spellStart"/>
      <w:r w:rsidR="00F52D4A" w:rsidRPr="00F52D4A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IoT</w:t>
      </w:r>
      <w:proofErr w:type="spellEnd"/>
      <w:r w:rsidR="00F52D4A" w:rsidRPr="00F52D4A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UE enhancements</w:t>
      </w:r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</w:t>
      </w:r>
      <w:r w:rsidR="00F52D4A" w:rsidRPr="00F52D4A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Huawei, </w:t>
      </w:r>
      <w:proofErr w:type="spellStart"/>
      <w:r w:rsidR="00F52D4A" w:rsidRPr="00F52D4A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April 2017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</w:t>
      </w:r>
    </w:p>
    <w:p w14:paraId="031291C0" w14:textId="77777777" w:rsidR="003C597C" w:rsidRDefault="003C597C" w:rsidP="007553AF">
      <w:pPr>
        <w:widowControl w:val="0"/>
        <w:spacing w:after="0" w:line="36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</w:p>
    <w:p w14:paraId="14D07F35" w14:textId="17AFCC76" w:rsidR="00FA20DB" w:rsidRDefault="00F52D4A" w:rsidP="007553AF">
      <w:pPr>
        <w:widowControl w:val="0"/>
        <w:spacing w:after="0" w:line="36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[2] R4-1704147</w:t>
      </w:r>
      <w:r w:rsidR="00FA20DB"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 w:rsidRPr="00F52D4A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Simulation assumptions for NB-</w:t>
      </w:r>
      <w:proofErr w:type="spellStart"/>
      <w:r w:rsidRPr="00F52D4A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IoT</w:t>
      </w:r>
      <w:proofErr w:type="spellEnd"/>
      <w:r w:rsidRPr="00F52D4A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enhancements UE demodulation</w:t>
      </w:r>
      <w:r w:rsidR="00FA20DB"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Huawei, </w:t>
      </w:r>
      <w:proofErr w:type="spellStart"/>
      <w:r w:rsidRPr="00F52D4A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Pr="00F52D4A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Ericsson, Intel, Qualcomm</w:t>
      </w:r>
      <w:r w:rsidR="00FA20DB"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April 2017</w:t>
      </w:r>
      <w:r w:rsid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</w:t>
      </w:r>
    </w:p>
    <w:p w14:paraId="48D6F922" w14:textId="77777777" w:rsidR="007553AF" w:rsidRDefault="007553AF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</w:p>
    <w:sectPr w:rsidR="007553AF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3601C"/>
    <w:multiLevelType w:val="hybridMultilevel"/>
    <w:tmpl w:val="487AE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947128"/>
    <w:multiLevelType w:val="hybridMultilevel"/>
    <w:tmpl w:val="C4629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6C793B"/>
    <w:multiLevelType w:val="hybridMultilevel"/>
    <w:tmpl w:val="1ABCE4E2"/>
    <w:lvl w:ilvl="0" w:tplc="4B241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C41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466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DC8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0B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5EA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92D4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78B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EA1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9F73B8"/>
    <w:multiLevelType w:val="multilevel"/>
    <w:tmpl w:val="634A9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0D54181"/>
    <w:multiLevelType w:val="hybridMultilevel"/>
    <w:tmpl w:val="80549DD0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7" w15:restartNumberingAfterBreak="0">
    <w:nsid w:val="21B14E47"/>
    <w:multiLevelType w:val="hybridMultilevel"/>
    <w:tmpl w:val="98988C1C"/>
    <w:lvl w:ilvl="0" w:tplc="A8740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E95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E8B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06C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EE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E1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A72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8A8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9E132D"/>
    <w:multiLevelType w:val="hybridMultilevel"/>
    <w:tmpl w:val="B0982722"/>
    <w:lvl w:ilvl="0" w:tplc="C9D8E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C0FC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EE4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76C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0AAC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8E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5E9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A43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706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4A433D"/>
    <w:multiLevelType w:val="hybridMultilevel"/>
    <w:tmpl w:val="A13ADCEC"/>
    <w:lvl w:ilvl="0" w:tplc="768C4C2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303E55"/>
    <w:multiLevelType w:val="hybridMultilevel"/>
    <w:tmpl w:val="C7C8D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111E4"/>
    <w:multiLevelType w:val="hybridMultilevel"/>
    <w:tmpl w:val="487AE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45B40"/>
    <w:multiLevelType w:val="hybridMultilevel"/>
    <w:tmpl w:val="FD961218"/>
    <w:lvl w:ilvl="0" w:tplc="81C6F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98D7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24E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0A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58D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EC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E0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0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D21B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6EF14C0"/>
    <w:multiLevelType w:val="hybridMultilevel"/>
    <w:tmpl w:val="9BFEF020"/>
    <w:lvl w:ilvl="0" w:tplc="7C80C85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71E01DC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97DA0E1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D3981C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6220DA5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8220AE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135C39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8A9C13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357E87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4" w15:restartNumberingAfterBreak="0">
    <w:nsid w:val="4C3C6990"/>
    <w:multiLevelType w:val="hybridMultilevel"/>
    <w:tmpl w:val="182CD68E"/>
    <w:lvl w:ilvl="0" w:tplc="2DFC687A">
      <w:start w:val="588"/>
      <w:numFmt w:val="bullet"/>
      <w:lvlText w:val="−"/>
      <w:lvlJc w:val="left"/>
      <w:pPr>
        <w:ind w:left="6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4E8056EE"/>
    <w:multiLevelType w:val="hybridMultilevel"/>
    <w:tmpl w:val="2E3AF29E"/>
    <w:lvl w:ilvl="0" w:tplc="A1F0E63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2AB4261"/>
    <w:multiLevelType w:val="hybridMultilevel"/>
    <w:tmpl w:val="233CFD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E95AF7"/>
    <w:multiLevelType w:val="hybridMultilevel"/>
    <w:tmpl w:val="12BCF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9733F2"/>
    <w:multiLevelType w:val="multilevel"/>
    <w:tmpl w:val="2302861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B45287C"/>
    <w:multiLevelType w:val="hybridMultilevel"/>
    <w:tmpl w:val="201C5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8748AD"/>
    <w:multiLevelType w:val="hybridMultilevel"/>
    <w:tmpl w:val="6CB61C02"/>
    <w:lvl w:ilvl="0" w:tplc="EE3640C6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1620C2"/>
    <w:multiLevelType w:val="hybridMultilevel"/>
    <w:tmpl w:val="52C4AE46"/>
    <w:lvl w:ilvl="0" w:tplc="6DB4E9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C17100"/>
    <w:multiLevelType w:val="hybridMultilevel"/>
    <w:tmpl w:val="93F0C44A"/>
    <w:lvl w:ilvl="0" w:tplc="DE445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4EB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D689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B8E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003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38C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CA9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E5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A60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EA979D6"/>
    <w:multiLevelType w:val="hybridMultilevel"/>
    <w:tmpl w:val="97F06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20"/>
  </w:num>
  <w:num w:numId="4">
    <w:abstractNumId w:val="12"/>
  </w:num>
  <w:num w:numId="5">
    <w:abstractNumId w:val="7"/>
  </w:num>
  <w:num w:numId="6">
    <w:abstractNumId w:val="19"/>
  </w:num>
  <w:num w:numId="7">
    <w:abstractNumId w:val="17"/>
  </w:num>
  <w:num w:numId="8">
    <w:abstractNumId w:val="4"/>
  </w:num>
  <w:num w:numId="9">
    <w:abstractNumId w:val="16"/>
  </w:num>
  <w:num w:numId="10">
    <w:abstractNumId w:val="22"/>
  </w:num>
  <w:num w:numId="11">
    <w:abstractNumId w:val="23"/>
  </w:num>
  <w:num w:numId="12">
    <w:abstractNumId w:val="0"/>
  </w:num>
  <w:num w:numId="13">
    <w:abstractNumId w:val="11"/>
  </w:num>
  <w:num w:numId="14">
    <w:abstractNumId w:val="6"/>
  </w:num>
  <w:num w:numId="15">
    <w:abstractNumId w:val="10"/>
  </w:num>
  <w:num w:numId="16">
    <w:abstractNumId w:val="15"/>
  </w:num>
  <w:num w:numId="17">
    <w:abstractNumId w:val="21"/>
  </w:num>
  <w:num w:numId="18">
    <w:abstractNumId w:val="9"/>
  </w:num>
  <w:num w:numId="19">
    <w:abstractNumId w:val="5"/>
  </w:num>
  <w:num w:numId="20">
    <w:abstractNumId w:val="13"/>
  </w:num>
  <w:num w:numId="21">
    <w:abstractNumId w:val="3"/>
  </w:num>
  <w:num w:numId="22">
    <w:abstractNumId w:val="8"/>
  </w:num>
  <w:num w:numId="23">
    <w:abstractNumId w:val="2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2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2C4"/>
    <w:rsid w:val="00000B92"/>
    <w:rsid w:val="00004014"/>
    <w:rsid w:val="0001096F"/>
    <w:rsid w:val="000156F9"/>
    <w:rsid w:val="00017D7D"/>
    <w:rsid w:val="000239E3"/>
    <w:rsid w:val="00026255"/>
    <w:rsid w:val="00026C84"/>
    <w:rsid w:val="00037FA6"/>
    <w:rsid w:val="00043420"/>
    <w:rsid w:val="00047A79"/>
    <w:rsid w:val="000513A5"/>
    <w:rsid w:val="00053E6A"/>
    <w:rsid w:val="00053EB2"/>
    <w:rsid w:val="00056E8B"/>
    <w:rsid w:val="00062322"/>
    <w:rsid w:val="00070E92"/>
    <w:rsid w:val="00073F2D"/>
    <w:rsid w:val="00075F38"/>
    <w:rsid w:val="000833FD"/>
    <w:rsid w:val="000879CE"/>
    <w:rsid w:val="00097531"/>
    <w:rsid w:val="000A1D6F"/>
    <w:rsid w:val="000A262B"/>
    <w:rsid w:val="000A4DF9"/>
    <w:rsid w:val="000A5212"/>
    <w:rsid w:val="000B5908"/>
    <w:rsid w:val="000C070B"/>
    <w:rsid w:val="000C13DC"/>
    <w:rsid w:val="000C1E28"/>
    <w:rsid w:val="000C42BE"/>
    <w:rsid w:val="000C48A0"/>
    <w:rsid w:val="000D0A8A"/>
    <w:rsid w:val="000D5B35"/>
    <w:rsid w:val="000E2192"/>
    <w:rsid w:val="000F2226"/>
    <w:rsid w:val="000F4B43"/>
    <w:rsid w:val="00102A66"/>
    <w:rsid w:val="00104ECC"/>
    <w:rsid w:val="00110954"/>
    <w:rsid w:val="00110A9A"/>
    <w:rsid w:val="001145E9"/>
    <w:rsid w:val="0011538C"/>
    <w:rsid w:val="00116D63"/>
    <w:rsid w:val="00117008"/>
    <w:rsid w:val="0012223A"/>
    <w:rsid w:val="001257A1"/>
    <w:rsid w:val="00141635"/>
    <w:rsid w:val="00142893"/>
    <w:rsid w:val="00146ADE"/>
    <w:rsid w:val="0015226D"/>
    <w:rsid w:val="0015356D"/>
    <w:rsid w:val="00154AF6"/>
    <w:rsid w:val="0016138A"/>
    <w:rsid w:val="00161953"/>
    <w:rsid w:val="00172120"/>
    <w:rsid w:val="00173C4B"/>
    <w:rsid w:val="00174C41"/>
    <w:rsid w:val="001878CF"/>
    <w:rsid w:val="0019366C"/>
    <w:rsid w:val="0019491A"/>
    <w:rsid w:val="00196860"/>
    <w:rsid w:val="001A3B76"/>
    <w:rsid w:val="001A6BB9"/>
    <w:rsid w:val="001B4E6F"/>
    <w:rsid w:val="001B5297"/>
    <w:rsid w:val="001C530E"/>
    <w:rsid w:val="001C6929"/>
    <w:rsid w:val="001E3D65"/>
    <w:rsid w:val="001E5E77"/>
    <w:rsid w:val="001F6941"/>
    <w:rsid w:val="00212893"/>
    <w:rsid w:val="00213F45"/>
    <w:rsid w:val="00216025"/>
    <w:rsid w:val="00225668"/>
    <w:rsid w:val="0022650D"/>
    <w:rsid w:val="00232CDF"/>
    <w:rsid w:val="002332E3"/>
    <w:rsid w:val="00236E00"/>
    <w:rsid w:val="00243F2A"/>
    <w:rsid w:val="0024703F"/>
    <w:rsid w:val="002503B4"/>
    <w:rsid w:val="00267C9C"/>
    <w:rsid w:val="002B09C1"/>
    <w:rsid w:val="002C1268"/>
    <w:rsid w:val="002C19E2"/>
    <w:rsid w:val="002C430A"/>
    <w:rsid w:val="002C7904"/>
    <w:rsid w:val="002E47D0"/>
    <w:rsid w:val="002F128A"/>
    <w:rsid w:val="002F3DC7"/>
    <w:rsid w:val="002F63DB"/>
    <w:rsid w:val="00304EAF"/>
    <w:rsid w:val="003066B7"/>
    <w:rsid w:val="00307A1B"/>
    <w:rsid w:val="0031656F"/>
    <w:rsid w:val="00324201"/>
    <w:rsid w:val="00334471"/>
    <w:rsid w:val="00350D55"/>
    <w:rsid w:val="003564E1"/>
    <w:rsid w:val="0035743B"/>
    <w:rsid w:val="00364AB9"/>
    <w:rsid w:val="00385FDE"/>
    <w:rsid w:val="00390F6B"/>
    <w:rsid w:val="00394045"/>
    <w:rsid w:val="003964D9"/>
    <w:rsid w:val="003A65BA"/>
    <w:rsid w:val="003A7A57"/>
    <w:rsid w:val="003B2198"/>
    <w:rsid w:val="003B5A32"/>
    <w:rsid w:val="003B76AA"/>
    <w:rsid w:val="003C2707"/>
    <w:rsid w:val="003C597C"/>
    <w:rsid w:val="003E5064"/>
    <w:rsid w:val="003F248C"/>
    <w:rsid w:val="00401ABB"/>
    <w:rsid w:val="00402471"/>
    <w:rsid w:val="00410D90"/>
    <w:rsid w:val="00430DCB"/>
    <w:rsid w:val="00430FC2"/>
    <w:rsid w:val="00434900"/>
    <w:rsid w:val="00435991"/>
    <w:rsid w:val="004459C2"/>
    <w:rsid w:val="00446C49"/>
    <w:rsid w:val="00456F50"/>
    <w:rsid w:val="0045740B"/>
    <w:rsid w:val="004643E9"/>
    <w:rsid w:val="004777BD"/>
    <w:rsid w:val="00480DD4"/>
    <w:rsid w:val="00482BAD"/>
    <w:rsid w:val="00487325"/>
    <w:rsid w:val="004956F1"/>
    <w:rsid w:val="004B59AA"/>
    <w:rsid w:val="004C1110"/>
    <w:rsid w:val="004C5838"/>
    <w:rsid w:val="004D0760"/>
    <w:rsid w:val="004D7882"/>
    <w:rsid w:val="004E0D4A"/>
    <w:rsid w:val="004E1BDD"/>
    <w:rsid w:val="004F0B05"/>
    <w:rsid w:val="004F2B2E"/>
    <w:rsid w:val="004F558D"/>
    <w:rsid w:val="005117C0"/>
    <w:rsid w:val="005125D7"/>
    <w:rsid w:val="0051394F"/>
    <w:rsid w:val="00522A6C"/>
    <w:rsid w:val="00526343"/>
    <w:rsid w:val="00531AF5"/>
    <w:rsid w:val="00536487"/>
    <w:rsid w:val="00536D41"/>
    <w:rsid w:val="00540618"/>
    <w:rsid w:val="00543882"/>
    <w:rsid w:val="00543B67"/>
    <w:rsid w:val="0054601D"/>
    <w:rsid w:val="00547F60"/>
    <w:rsid w:val="00553B97"/>
    <w:rsid w:val="00593B8B"/>
    <w:rsid w:val="00596C22"/>
    <w:rsid w:val="005A0AE4"/>
    <w:rsid w:val="005A1811"/>
    <w:rsid w:val="005A1D37"/>
    <w:rsid w:val="005C1885"/>
    <w:rsid w:val="005C71ED"/>
    <w:rsid w:val="005C7567"/>
    <w:rsid w:val="005D675E"/>
    <w:rsid w:val="006014AA"/>
    <w:rsid w:val="0060411D"/>
    <w:rsid w:val="00607E76"/>
    <w:rsid w:val="006134FB"/>
    <w:rsid w:val="006202C4"/>
    <w:rsid w:val="00626EEF"/>
    <w:rsid w:val="00636C61"/>
    <w:rsid w:val="006377A7"/>
    <w:rsid w:val="006521A6"/>
    <w:rsid w:val="00664F36"/>
    <w:rsid w:val="006679A4"/>
    <w:rsid w:val="006855E2"/>
    <w:rsid w:val="006910DD"/>
    <w:rsid w:val="006926BC"/>
    <w:rsid w:val="00693362"/>
    <w:rsid w:val="006B7748"/>
    <w:rsid w:val="006C14E8"/>
    <w:rsid w:val="006C226F"/>
    <w:rsid w:val="006C29ED"/>
    <w:rsid w:val="006D08AC"/>
    <w:rsid w:val="006D2B70"/>
    <w:rsid w:val="006D6459"/>
    <w:rsid w:val="006E1CA3"/>
    <w:rsid w:val="006F4A8B"/>
    <w:rsid w:val="007017DE"/>
    <w:rsid w:val="00705E3F"/>
    <w:rsid w:val="007064BB"/>
    <w:rsid w:val="00706613"/>
    <w:rsid w:val="0070787A"/>
    <w:rsid w:val="0072345E"/>
    <w:rsid w:val="0072565B"/>
    <w:rsid w:val="007311D2"/>
    <w:rsid w:val="00740CAC"/>
    <w:rsid w:val="007423C5"/>
    <w:rsid w:val="00746AC0"/>
    <w:rsid w:val="00750472"/>
    <w:rsid w:val="007553AF"/>
    <w:rsid w:val="007559B2"/>
    <w:rsid w:val="007620C0"/>
    <w:rsid w:val="00767F1D"/>
    <w:rsid w:val="007774A9"/>
    <w:rsid w:val="00787647"/>
    <w:rsid w:val="00797206"/>
    <w:rsid w:val="007A100D"/>
    <w:rsid w:val="007B1425"/>
    <w:rsid w:val="007B363F"/>
    <w:rsid w:val="007B57E8"/>
    <w:rsid w:val="007D1C4E"/>
    <w:rsid w:val="007D2B03"/>
    <w:rsid w:val="007D2E06"/>
    <w:rsid w:val="007E0138"/>
    <w:rsid w:val="007E1FA9"/>
    <w:rsid w:val="007E22E1"/>
    <w:rsid w:val="007F2A91"/>
    <w:rsid w:val="007F49EE"/>
    <w:rsid w:val="008133C4"/>
    <w:rsid w:val="008156BF"/>
    <w:rsid w:val="00817C29"/>
    <w:rsid w:val="00817E6A"/>
    <w:rsid w:val="0084307C"/>
    <w:rsid w:val="0085011F"/>
    <w:rsid w:val="00852EDB"/>
    <w:rsid w:val="0085301D"/>
    <w:rsid w:val="008642EA"/>
    <w:rsid w:val="00871030"/>
    <w:rsid w:val="00877CA4"/>
    <w:rsid w:val="008961AA"/>
    <w:rsid w:val="008A3ABC"/>
    <w:rsid w:val="008A7AE9"/>
    <w:rsid w:val="008B24C4"/>
    <w:rsid w:val="008B51D8"/>
    <w:rsid w:val="008B685F"/>
    <w:rsid w:val="008C3390"/>
    <w:rsid w:val="008C7983"/>
    <w:rsid w:val="008D0901"/>
    <w:rsid w:val="008D2360"/>
    <w:rsid w:val="008E0447"/>
    <w:rsid w:val="008E36E4"/>
    <w:rsid w:val="008E6FB1"/>
    <w:rsid w:val="008F127E"/>
    <w:rsid w:val="008F648A"/>
    <w:rsid w:val="009022E2"/>
    <w:rsid w:val="00914760"/>
    <w:rsid w:val="00935CA6"/>
    <w:rsid w:val="00936FFA"/>
    <w:rsid w:val="00960606"/>
    <w:rsid w:val="0096449F"/>
    <w:rsid w:val="00965700"/>
    <w:rsid w:val="009724EA"/>
    <w:rsid w:val="00973535"/>
    <w:rsid w:val="009911B4"/>
    <w:rsid w:val="009B4CA4"/>
    <w:rsid w:val="009B622F"/>
    <w:rsid w:val="009C06B3"/>
    <w:rsid w:val="009C39F2"/>
    <w:rsid w:val="009D15AC"/>
    <w:rsid w:val="009D3995"/>
    <w:rsid w:val="009D3C1C"/>
    <w:rsid w:val="009D5764"/>
    <w:rsid w:val="009D5DCB"/>
    <w:rsid w:val="009D793E"/>
    <w:rsid w:val="009E0290"/>
    <w:rsid w:val="009E28F8"/>
    <w:rsid w:val="009F6FFD"/>
    <w:rsid w:val="00A019D5"/>
    <w:rsid w:val="00A044EA"/>
    <w:rsid w:val="00A05735"/>
    <w:rsid w:val="00A1131E"/>
    <w:rsid w:val="00A1214E"/>
    <w:rsid w:val="00A14FF7"/>
    <w:rsid w:val="00A16773"/>
    <w:rsid w:val="00A21468"/>
    <w:rsid w:val="00A226D1"/>
    <w:rsid w:val="00A25487"/>
    <w:rsid w:val="00A32AF5"/>
    <w:rsid w:val="00A32D37"/>
    <w:rsid w:val="00A3518A"/>
    <w:rsid w:val="00A36F37"/>
    <w:rsid w:val="00A3766E"/>
    <w:rsid w:val="00A5115E"/>
    <w:rsid w:val="00A52243"/>
    <w:rsid w:val="00A57C6D"/>
    <w:rsid w:val="00A674F0"/>
    <w:rsid w:val="00A7749E"/>
    <w:rsid w:val="00A83163"/>
    <w:rsid w:val="00A861FF"/>
    <w:rsid w:val="00A95A6B"/>
    <w:rsid w:val="00AA1349"/>
    <w:rsid w:val="00AA2BF2"/>
    <w:rsid w:val="00AB04C8"/>
    <w:rsid w:val="00AB4A25"/>
    <w:rsid w:val="00AC3714"/>
    <w:rsid w:val="00AC3D10"/>
    <w:rsid w:val="00AC48FA"/>
    <w:rsid w:val="00AC6456"/>
    <w:rsid w:val="00AC6C2A"/>
    <w:rsid w:val="00AD0C6A"/>
    <w:rsid w:val="00AD1E22"/>
    <w:rsid w:val="00AD4617"/>
    <w:rsid w:val="00AD532D"/>
    <w:rsid w:val="00AE385E"/>
    <w:rsid w:val="00AE7C9F"/>
    <w:rsid w:val="00AF3C28"/>
    <w:rsid w:val="00AF6338"/>
    <w:rsid w:val="00AF66C9"/>
    <w:rsid w:val="00B03279"/>
    <w:rsid w:val="00B0542A"/>
    <w:rsid w:val="00B058A1"/>
    <w:rsid w:val="00B13657"/>
    <w:rsid w:val="00B2037F"/>
    <w:rsid w:val="00B225C1"/>
    <w:rsid w:val="00B264DC"/>
    <w:rsid w:val="00B34E3A"/>
    <w:rsid w:val="00B438CE"/>
    <w:rsid w:val="00B7660A"/>
    <w:rsid w:val="00B801E8"/>
    <w:rsid w:val="00B80226"/>
    <w:rsid w:val="00B9336B"/>
    <w:rsid w:val="00BA4642"/>
    <w:rsid w:val="00BA5FFB"/>
    <w:rsid w:val="00BB3EFE"/>
    <w:rsid w:val="00BB511C"/>
    <w:rsid w:val="00BC3A37"/>
    <w:rsid w:val="00BC43BB"/>
    <w:rsid w:val="00BC4C59"/>
    <w:rsid w:val="00BD13BC"/>
    <w:rsid w:val="00BD414F"/>
    <w:rsid w:val="00BE2A82"/>
    <w:rsid w:val="00BE34C6"/>
    <w:rsid w:val="00BE696F"/>
    <w:rsid w:val="00BE7066"/>
    <w:rsid w:val="00BF1BCA"/>
    <w:rsid w:val="00BF2C33"/>
    <w:rsid w:val="00C00C55"/>
    <w:rsid w:val="00C02618"/>
    <w:rsid w:val="00C02D95"/>
    <w:rsid w:val="00C04AD3"/>
    <w:rsid w:val="00C04E83"/>
    <w:rsid w:val="00C0596F"/>
    <w:rsid w:val="00C0598C"/>
    <w:rsid w:val="00C16D3B"/>
    <w:rsid w:val="00C207CE"/>
    <w:rsid w:val="00C208DC"/>
    <w:rsid w:val="00C21EFB"/>
    <w:rsid w:val="00C227CE"/>
    <w:rsid w:val="00C30126"/>
    <w:rsid w:val="00C3471D"/>
    <w:rsid w:val="00C36715"/>
    <w:rsid w:val="00C518AE"/>
    <w:rsid w:val="00C53906"/>
    <w:rsid w:val="00C60E3D"/>
    <w:rsid w:val="00C6350C"/>
    <w:rsid w:val="00C701D9"/>
    <w:rsid w:val="00C74530"/>
    <w:rsid w:val="00C85B1D"/>
    <w:rsid w:val="00C93253"/>
    <w:rsid w:val="00C95F40"/>
    <w:rsid w:val="00C97303"/>
    <w:rsid w:val="00CA715F"/>
    <w:rsid w:val="00CA7E6E"/>
    <w:rsid w:val="00CB142A"/>
    <w:rsid w:val="00CB51F4"/>
    <w:rsid w:val="00CC56DD"/>
    <w:rsid w:val="00CC6887"/>
    <w:rsid w:val="00CD0B26"/>
    <w:rsid w:val="00CD416C"/>
    <w:rsid w:val="00CD63FB"/>
    <w:rsid w:val="00CE0523"/>
    <w:rsid w:val="00CE7305"/>
    <w:rsid w:val="00CF0FE8"/>
    <w:rsid w:val="00CF3B79"/>
    <w:rsid w:val="00CF5B19"/>
    <w:rsid w:val="00D05033"/>
    <w:rsid w:val="00D05FF0"/>
    <w:rsid w:val="00D102FC"/>
    <w:rsid w:val="00D15128"/>
    <w:rsid w:val="00D15511"/>
    <w:rsid w:val="00D170CD"/>
    <w:rsid w:val="00D23BE1"/>
    <w:rsid w:val="00D23EA3"/>
    <w:rsid w:val="00D2424F"/>
    <w:rsid w:val="00D25A96"/>
    <w:rsid w:val="00D3404B"/>
    <w:rsid w:val="00D36CD3"/>
    <w:rsid w:val="00D455C9"/>
    <w:rsid w:val="00D5054D"/>
    <w:rsid w:val="00D56FB5"/>
    <w:rsid w:val="00D6091E"/>
    <w:rsid w:val="00D63285"/>
    <w:rsid w:val="00D656C4"/>
    <w:rsid w:val="00D7580E"/>
    <w:rsid w:val="00D76FE2"/>
    <w:rsid w:val="00D811B9"/>
    <w:rsid w:val="00D872E0"/>
    <w:rsid w:val="00D87B33"/>
    <w:rsid w:val="00D90157"/>
    <w:rsid w:val="00D91EE9"/>
    <w:rsid w:val="00DA74B1"/>
    <w:rsid w:val="00DB18B1"/>
    <w:rsid w:val="00DB2F26"/>
    <w:rsid w:val="00DE49CB"/>
    <w:rsid w:val="00DE51CD"/>
    <w:rsid w:val="00DF0EC4"/>
    <w:rsid w:val="00DF72CC"/>
    <w:rsid w:val="00E00D21"/>
    <w:rsid w:val="00E06F10"/>
    <w:rsid w:val="00E10AAF"/>
    <w:rsid w:val="00E17C5A"/>
    <w:rsid w:val="00E33DF7"/>
    <w:rsid w:val="00E34605"/>
    <w:rsid w:val="00E35CE0"/>
    <w:rsid w:val="00E43EB9"/>
    <w:rsid w:val="00E456E0"/>
    <w:rsid w:val="00E459EB"/>
    <w:rsid w:val="00E520E2"/>
    <w:rsid w:val="00E52280"/>
    <w:rsid w:val="00E535F9"/>
    <w:rsid w:val="00E55E97"/>
    <w:rsid w:val="00E71504"/>
    <w:rsid w:val="00E72F1A"/>
    <w:rsid w:val="00E82787"/>
    <w:rsid w:val="00E91054"/>
    <w:rsid w:val="00E97004"/>
    <w:rsid w:val="00EB0684"/>
    <w:rsid w:val="00EB121E"/>
    <w:rsid w:val="00EB238F"/>
    <w:rsid w:val="00EB3BCE"/>
    <w:rsid w:val="00EB619F"/>
    <w:rsid w:val="00EC2A0C"/>
    <w:rsid w:val="00EC5FAD"/>
    <w:rsid w:val="00ED2B4C"/>
    <w:rsid w:val="00ED36D9"/>
    <w:rsid w:val="00ED3B9A"/>
    <w:rsid w:val="00EE1116"/>
    <w:rsid w:val="00EF4976"/>
    <w:rsid w:val="00F010D4"/>
    <w:rsid w:val="00F01D1C"/>
    <w:rsid w:val="00F04086"/>
    <w:rsid w:val="00F1008F"/>
    <w:rsid w:val="00F104DB"/>
    <w:rsid w:val="00F17FDA"/>
    <w:rsid w:val="00F2083E"/>
    <w:rsid w:val="00F2634D"/>
    <w:rsid w:val="00F322FD"/>
    <w:rsid w:val="00F41E24"/>
    <w:rsid w:val="00F50656"/>
    <w:rsid w:val="00F52D4A"/>
    <w:rsid w:val="00F61825"/>
    <w:rsid w:val="00F650BE"/>
    <w:rsid w:val="00F728E6"/>
    <w:rsid w:val="00F81D18"/>
    <w:rsid w:val="00F82222"/>
    <w:rsid w:val="00F8378B"/>
    <w:rsid w:val="00F8452B"/>
    <w:rsid w:val="00F914D7"/>
    <w:rsid w:val="00FA20DB"/>
    <w:rsid w:val="00FB08FF"/>
    <w:rsid w:val="00FB79A1"/>
    <w:rsid w:val="00FC039E"/>
    <w:rsid w:val="00FD4282"/>
    <w:rsid w:val="00FD7713"/>
    <w:rsid w:val="00FD7C27"/>
    <w:rsid w:val="00FE0633"/>
    <w:rsid w:val="00FE11C4"/>
    <w:rsid w:val="00FE19EE"/>
    <w:rsid w:val="00FE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AF33E"/>
  <w15:chartTrackingRefBased/>
  <w15:docId w15:val="{93A7D703-39D4-4631-AE95-6EE2C69E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7CE"/>
  </w:style>
  <w:style w:type="paragraph" w:styleId="Heading1">
    <w:name w:val="heading 1"/>
    <w:basedOn w:val="Normal"/>
    <w:next w:val="Normal"/>
    <w:link w:val="Heading1Char"/>
    <w:uiPriority w:val="9"/>
    <w:qFormat/>
    <w:rsid w:val="00FC03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4459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72E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459C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4459C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BE34C6"/>
    <w:rPr>
      <w:color w:val="808080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iPriority w:val="35"/>
    <w:unhideWhenUsed/>
    <w:qFormat/>
    <w:rsid w:val="008F127E"/>
    <w:pPr>
      <w:spacing w:after="18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8F127E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rsid w:val="000F4B43"/>
  </w:style>
  <w:style w:type="paragraph" w:styleId="BalloonText">
    <w:name w:val="Balloon Text"/>
    <w:basedOn w:val="Normal"/>
    <w:link w:val="BalloonTextChar"/>
    <w:uiPriority w:val="99"/>
    <w:semiHidden/>
    <w:unhideWhenUsed/>
    <w:rsid w:val="00364A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AB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E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36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36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36E4"/>
    <w:rPr>
      <w:b/>
      <w:bCs/>
      <w:sz w:val="20"/>
      <w:szCs w:val="20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D414F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D414F"/>
    <w:rPr>
      <w:rFonts w:ascii="Arial" w:eastAsia="MS Mincho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BD414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D414F"/>
    <w:rPr>
      <w:rFonts w:ascii="Arial" w:eastAsia="MS Mincho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D414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D414F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C03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semiHidden/>
    <w:unhideWhenUsed/>
    <w:rsid w:val="009F6FFD"/>
    <w:rPr>
      <w:color w:val="0000FF"/>
      <w:u w:val="single"/>
    </w:rPr>
  </w:style>
  <w:style w:type="paragraph" w:customStyle="1" w:styleId="B2">
    <w:name w:val="B2"/>
    <w:basedOn w:val="List2"/>
    <w:rsid w:val="00C7453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C74530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C7453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C7453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C74530"/>
    <w:pPr>
      <w:ind w:left="1080" w:hanging="360"/>
      <w:contextualSpacing/>
    </w:pPr>
  </w:style>
  <w:style w:type="paragraph" w:customStyle="1" w:styleId="B1">
    <w:name w:val="B1"/>
    <w:basedOn w:val="List"/>
    <w:link w:val="B1Char1"/>
    <w:rsid w:val="00C7453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rsid w:val="00C7453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Emphasis">
    <w:name w:val="Emphasis"/>
    <w:qFormat/>
    <w:rsid w:val="00C74530"/>
    <w:rPr>
      <w:i/>
      <w:iCs/>
    </w:rPr>
  </w:style>
  <w:style w:type="paragraph" w:styleId="List">
    <w:name w:val="List"/>
    <w:basedOn w:val="Normal"/>
    <w:uiPriority w:val="99"/>
    <w:semiHidden/>
    <w:unhideWhenUsed/>
    <w:rsid w:val="00C74530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1C530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797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H">
    <w:name w:val="TAH"/>
    <w:basedOn w:val="TAC"/>
    <w:link w:val="TAHCar"/>
    <w:rsid w:val="00914760"/>
    <w:rPr>
      <w:b/>
    </w:rPr>
  </w:style>
  <w:style w:type="paragraph" w:customStyle="1" w:styleId="TAC">
    <w:name w:val="TAC"/>
    <w:basedOn w:val="TAL"/>
    <w:link w:val="TACChar"/>
    <w:rsid w:val="00914760"/>
    <w:pPr>
      <w:jc w:val="center"/>
    </w:pPr>
  </w:style>
  <w:style w:type="paragraph" w:customStyle="1" w:styleId="TAN">
    <w:name w:val="TAN"/>
    <w:basedOn w:val="TAL"/>
    <w:link w:val="TANChar"/>
    <w:rsid w:val="00914760"/>
    <w:pPr>
      <w:ind w:left="851" w:hanging="851"/>
    </w:pPr>
  </w:style>
  <w:style w:type="paragraph" w:customStyle="1" w:styleId="TAL">
    <w:name w:val="TAL"/>
    <w:basedOn w:val="Normal"/>
    <w:link w:val="TALCar"/>
    <w:rsid w:val="0091476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sz w:val="18"/>
      <w:szCs w:val="20"/>
      <w:lang w:val="en-GB" w:eastAsia="ja-JP"/>
    </w:rPr>
  </w:style>
  <w:style w:type="character" w:customStyle="1" w:styleId="TACChar">
    <w:name w:val="TAC Char"/>
    <w:link w:val="TAC"/>
    <w:rsid w:val="00914760"/>
    <w:rPr>
      <w:rFonts w:ascii="Arial" w:eastAsia="MS Mincho" w:hAnsi="Arial" w:cs="Times New Roman"/>
      <w:sz w:val="18"/>
      <w:szCs w:val="20"/>
      <w:lang w:val="en-GB" w:eastAsia="ja-JP"/>
    </w:rPr>
  </w:style>
  <w:style w:type="character" w:customStyle="1" w:styleId="TANChar">
    <w:name w:val="TAN Char"/>
    <w:link w:val="TAN"/>
    <w:rsid w:val="00914760"/>
    <w:rPr>
      <w:rFonts w:ascii="Arial" w:eastAsia="MS Mincho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rsid w:val="00914760"/>
    <w:rPr>
      <w:rFonts w:ascii="Arial" w:eastAsia="MS Mincho" w:hAnsi="Arial" w:cs="Times New Roman"/>
      <w:b/>
      <w:sz w:val="18"/>
      <w:szCs w:val="20"/>
      <w:lang w:val="en-GB" w:eastAsia="ja-JP"/>
    </w:rPr>
  </w:style>
  <w:style w:type="character" w:customStyle="1" w:styleId="TALCar">
    <w:name w:val="TAL Car"/>
    <w:link w:val="TAL"/>
    <w:rsid w:val="00914760"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rsid w:val="00232CDF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232CDF"/>
    <w:rPr>
      <w:rFonts w:ascii="Arial" w:eastAsia="SimSu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3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5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804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7812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758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63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0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8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E4805-96C5-43C4-AA52-F15BB5316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1070</TotalTime>
  <Pages>4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CTPClassification=CTP_PUBLIC:VisualMarkings=</cp:keywords>
  <dc:description/>
  <cp:lastModifiedBy>Tian, Shuang</cp:lastModifiedBy>
  <cp:revision>51</cp:revision>
  <dcterms:created xsi:type="dcterms:W3CDTF">2016-11-07T06:43:00Z</dcterms:created>
  <dcterms:modified xsi:type="dcterms:W3CDTF">2017-05-05T21:37:00Z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f455ea75-fd79-4858-88ed-e6b806d49a5b</vt:lpwstr>
  </property>
  <property fmtid="{D5CDD505-2E9C-101B-9397-08002B2CF9AE}" pid="3" name="CTP_TimeStamp">
    <vt:lpwstr>2016-11-07 17:51:20Z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